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4DB" w:rsidRPr="00DE44DB" w:rsidRDefault="00DE44DB" w:rsidP="00DE44D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</w:pPr>
      <w:r w:rsidRPr="00DE44DB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begin"/>
      </w:r>
      <w:r w:rsidRPr="00DE44DB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instrText xml:space="preserve"> HYPERLINK "https://partizansk-vesti.ru/" \o "МАУ \"Редакция газеты \"Вести\" \» " </w:instrText>
      </w:r>
      <w:r w:rsidRPr="00DE44DB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separate"/>
      </w:r>
      <w:r w:rsidRPr="00DE44DB">
        <w:rPr>
          <w:rFonts w:ascii="Tahoma" w:eastAsia="Times New Roman" w:hAnsi="Tahoma" w:cs="Tahoma"/>
          <w:b/>
          <w:bCs/>
          <w:caps/>
          <w:color w:val="000000"/>
          <w:sz w:val="19"/>
          <w:u w:val="single"/>
          <w:lang w:eastAsia="ru-RU"/>
        </w:rPr>
        <w:t>МАУ "РЕДАКЦИЯ ГАЗЕТЫ "ВЕСТИ"</w:t>
      </w:r>
      <w:r w:rsidRPr="00DE44DB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end"/>
      </w:r>
    </w:p>
    <w:p w:rsidR="00DE44DB" w:rsidRPr="00DE44DB" w:rsidRDefault="00DE44DB" w:rsidP="00DE44DB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hyperlink r:id="rId4" w:tooltip="Постоянная ссылка на Новая жизнь пяти дворов" w:history="1">
        <w:r w:rsidRPr="00DE44DB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>Новая жизнь пяти дворов</w:t>
        </w:r>
      </w:hyperlink>
    </w:p>
    <w:p w:rsidR="00DE44DB" w:rsidRPr="00DE44DB" w:rsidRDefault="00DE44DB" w:rsidP="00DE44D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lang w:eastAsia="ru-RU"/>
        </w:rPr>
      </w:pPr>
      <w:r w:rsidRPr="00DE44DB">
        <w:rPr>
          <w:rFonts w:ascii="Tahoma" w:eastAsia="Times New Roman" w:hAnsi="Tahoma" w:cs="Tahoma"/>
          <w:b/>
          <w:bCs/>
          <w:color w:val="176AD0"/>
          <w:lang w:eastAsia="ru-RU"/>
        </w:rPr>
        <w:t>18.08.2023</w:t>
      </w:r>
    </w:p>
    <w:p w:rsidR="00DE44DB" w:rsidRPr="00DE44DB" w:rsidRDefault="00DE44DB" w:rsidP="00DE44DB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1710055" cy="1139825"/>
            <wp:effectExtent l="19050" t="0" r="4445" b="0"/>
            <wp:docPr id="1" name="Рисунок 1" descr="http://partizansk-vesti.ru/wp-content/uploads/2023/08/DSC04857-300x20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rtizansk-vesti.ru/wp-content/uploads/2023/08/DSC04857-300x20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Ремонтные работы по этим адресам уже завершены, строительные бригады покинули объекты, и теперь все, что сделано, необходимо осмотреть и оценить представителям заказчика, то есть администрации округа, и общественным контролерам.</w:t>
      </w:r>
    </w:p>
    <w:p w:rsidR="00DE44DB" w:rsidRPr="00DE44DB" w:rsidRDefault="00DE44DB" w:rsidP="00DE44DB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Во вторник, 15 августа, первый заместитель главы Партизанского городского округа Сергей Юдин вместе с сотрудниками администрации и общественным наблюдателем Юрием Антошкиным осмотрели пять придомовых территорий, где в этом году проводились </w:t>
      </w:r>
      <w:proofErr w:type="spellStart"/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благоустроительные</w:t>
      </w:r>
      <w:proofErr w:type="spellEnd"/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работы по губернаторской программе «1000 дворов».</w:t>
      </w:r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Первый в этом списке двор по Нагорной, 18 – здесь уложен новый асфальт как со стороны входа в подъезды, так и на парковочных площадках и пешеходной дорожке за домом. Оставить без решеток часть лотков для сбора дождевой и талой воды – пожелание самих жильцов, чтобы на дворовых </w:t>
      </w:r>
      <w:proofErr w:type="spellStart"/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ливневках</w:t>
      </w:r>
      <w:proofErr w:type="spellEnd"/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не парковали свои машины автолюбители.</w:t>
      </w:r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Видно, что местные жители, люди неравнодушные, стараются следить за состоянием своего двора — ухаживают за цветочными клумбами, занимаются фигурной стрижкой деревьев и кустарников. А после ремонта стало еще уютнее, осталось только кое-где покосить подросшую траву.</w:t>
      </w:r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3811905" cy="2541270"/>
            <wp:effectExtent l="19050" t="0" r="0" b="0"/>
            <wp:docPr id="2" name="Рисунок 2" descr="http://partizansk-vesti.ru/wp-content/uploads/2023/08/DSC0486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rtizansk-vesti.ru/wp-content/uploads/2023/08/DSC04865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В планах на следующий год обновить в этом дворе игровую и спортивную площадки для детворы – девчонок и мальчишек здесь живет немало, так что качели, карусели, различные уличные тренажеры придутся как нельзя кстати.</w:t>
      </w:r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lastRenderedPageBreak/>
        <w:t xml:space="preserve">Не пустуют они и на </w:t>
      </w:r>
      <w:proofErr w:type="gramStart"/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Гоголевской</w:t>
      </w:r>
      <w:proofErr w:type="gramEnd"/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, 11. В относительно небольшом дворе пятиэтажки для ребятни теперь есть просторная площадка с искусственным покрытием и ограждением. В распоряжении детей и присматривающих за ними взрослых – беседка, игровой домик, качалки, песочница, лавочки. Также в этом дворе обновили асфальтовое покрытие проезда, парковок и бельевой площадки, а ранее здесь капитально отремонтировали подпорную стену. С комфортом можно подъехать к дому и от главной трассы – вместо грунтовки к расположенному по соседству детскому саду теперь ведет асфальтированная дорога. Она была построена в прошлом году по муниципальной программе «Дорожная деятельность и благоустройство ПГО» на 2022-2026 годы.</w:t>
      </w:r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В центре города преобразился двор на </w:t>
      </w:r>
      <w:proofErr w:type="gramStart"/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Ленинской</w:t>
      </w:r>
      <w:proofErr w:type="gramEnd"/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, 20 – и сам он заасфальтирован, и бельевая площадка, и площадка с уличными спортивными тренажерами. Еще лавочки и урны новые установлены, есть система водоотведения, а жильцы разбили здесь красивые клумбы.</w:t>
      </w:r>
    </w:p>
    <w:p w:rsidR="00DE44DB" w:rsidRPr="00DE44DB" w:rsidRDefault="00DE44DB" w:rsidP="00DE44DB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Еще один обновленный двор – на </w:t>
      </w:r>
      <w:proofErr w:type="gramStart"/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Октябрьской</w:t>
      </w:r>
      <w:proofErr w:type="gramEnd"/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, 6. Здесь он двухуровневый: в нижней части в прошлом году был уложен асфальт, благодаря чему стало комфортнее проезжать и проходить к подъездам, и обновлены лестничные марши с поручнями, ведущие к расположенным выше бельевым и детской площадкам. На них строители трудились в нынешнем году.</w:t>
      </w:r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Игровая территория для детворы здесь большая, просторная, с ограждением и мягким резиновым покрытием, с урнами и скамейками, песочницей, каруселью, качелями и игровым комплексом с горкой и различными приспособлениями для лазания. Вот только здесь желательно продумать, как укрепить косогор, чтобы с него во время сильных дождей не попадал грунт на искусственное покрытие детской площадки, и скосить траву.</w:t>
      </w:r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Завершился совместный выезд посещением детской площадки на </w:t>
      </w:r>
      <w:proofErr w:type="spellStart"/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Булгарова</w:t>
      </w:r>
      <w:proofErr w:type="spellEnd"/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, 17. Два спортивных тренажера, качели, карусель, горка с турниками, лавочки и урны – все это размещено в нынешнем году на небольшой огороженной площадке с резиновым покрытием. Первый этап работ прошел в минувшем году, когда был заасфальтирован двор и подготовлено основание под детский городок. Правда, до сих пор остается не покрашенной шведская стенка, этим, по словам специалистов, обещала заняться управляющая компания.</w:t>
      </w:r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811905" cy="2541270"/>
            <wp:effectExtent l="19050" t="0" r="0" b="0"/>
            <wp:docPr id="3" name="Рисунок 3" descr="http://partizansk-vesti.ru/wp-content/uploads/2023/08/DSC04985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rtizansk-vesti.ru/wp-content/uploads/2023/08/DSC04985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Здесь общественный наблюдатель и представители администрации особое внимание обратили на качели типа «гнездо», чтобы лишний раз убедиться в надежности креплений. К сожалению, опыт показывает, что на них катаются не только дети, но и взрослые, подростки, по нескольку человек сразу, да еще встают на качели ногами. Долго ли прослужат при такой «эксплуатации», большой вопрос</w:t>
      </w:r>
      <w:proofErr w:type="gramStart"/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…</w:t>
      </w:r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В</w:t>
      </w:r>
      <w:proofErr w:type="gramEnd"/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целом все работы на объектах выполнены в срок и в полном объеме – такой вывод сделан по результатам контрольного выездного осмотра пяти дворовых территорий. Поступившие предложения, касающиеся безопасности и комфорта, будут учтены специалистами, в том числе и при дальнейшем проектировании других объектов.</w:t>
      </w:r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Администрацией округа уже подготовлена и подана в правительство Приморского края заявка на участие в программе «1000 дворов» в 2024 году. По каким адресам и на какую сумму она будет одобрена и реализована, станет известно позднее.</w:t>
      </w:r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Строительные и ремонтные работы в нашем округе продолжаются, и за их ходом следят и представители администрации, и специалисты </w:t>
      </w:r>
      <w:proofErr w:type="spellStart"/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стройконтроля</w:t>
      </w:r>
      <w:proofErr w:type="spellEnd"/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, и общественные наблюдатели. В частности, часто бывают в Доме культуры «Лозовый» и </w:t>
      </w:r>
      <w:proofErr w:type="spellStart"/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изобразительнои</w:t>
      </w:r>
      <w:proofErr w:type="spellEnd"/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отделении Детской школы искусств, где идут капитальные ремонты, приезжают на территорию гребной базы «Олимпийская», где возводится физкультурно-оздоровительный комплекс.</w:t>
      </w:r>
    </w:p>
    <w:p w:rsidR="00DE44DB" w:rsidRDefault="00DE44DB" w:rsidP="00DE44DB">
      <w:pPr>
        <w:shd w:val="clear" w:color="auto" w:fill="FFFFFF"/>
        <w:spacing w:after="75" w:line="384" w:lineRule="atLeast"/>
        <w:jc w:val="right"/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</w:pPr>
      <w:r w:rsidRPr="00DE44DB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Анна СЕРГИЕНКО.</w:t>
      </w:r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</w:r>
      <w:r w:rsidRPr="00DE44DB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Фото автор</w:t>
      </w:r>
    </w:p>
    <w:p w:rsidR="00DE44DB" w:rsidRPr="00DE44DB" w:rsidRDefault="00DE44DB" w:rsidP="00DE44DB">
      <w:pPr>
        <w:shd w:val="clear" w:color="auto" w:fill="FFFFFF"/>
        <w:spacing w:after="75" w:line="384" w:lineRule="atLeast"/>
        <w:jc w:val="right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DE44DB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https://partizansk-vesti.ru/blagoustrojstvo-2/novaya-zhizn-pyati-dvorov/</w:t>
      </w:r>
    </w:p>
    <w:p w:rsidR="000B5CE4" w:rsidRDefault="000B5CE4"/>
    <w:sectPr w:rsidR="000B5CE4" w:rsidSect="000B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E44DB"/>
    <w:rsid w:val="000B5CE4"/>
    <w:rsid w:val="00DE4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E4"/>
  </w:style>
  <w:style w:type="paragraph" w:styleId="2">
    <w:name w:val="heading 2"/>
    <w:basedOn w:val="a"/>
    <w:link w:val="20"/>
    <w:uiPriority w:val="9"/>
    <w:qFormat/>
    <w:rsid w:val="00DE44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44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E44D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E4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44D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44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7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8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6593">
                  <w:marLeft w:val="4301"/>
                  <w:marRight w:val="4301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3797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70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3/08/DSC04865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partizansk-vesti.ru/wp-content/uploads/2023/08/DSC04857.jpg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s://partizansk-vesti.ru/blagoustrojstvo-2/novaya-zhizn-pyati-dvorov/" TargetMode="External"/><Relationship Id="rId9" Type="http://schemas.openxmlformats.org/officeDocument/2006/relationships/hyperlink" Target="http://partizansk-vesti.ru/wp-content/uploads/2023/08/DSC0498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783</Words>
  <Characters>4467</Characters>
  <Application>Microsoft Office Word</Application>
  <DocSecurity>0</DocSecurity>
  <Lines>37</Lines>
  <Paragraphs>10</Paragraphs>
  <ScaleCrop>false</ScaleCrop>
  <Company/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2023-12-05T02:56:00Z</dcterms:created>
  <dcterms:modified xsi:type="dcterms:W3CDTF">2023-12-05T02:56:00Z</dcterms:modified>
</cp:coreProperties>
</file>