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C5" w:rsidRPr="00B85199" w:rsidRDefault="00013BC5" w:rsidP="00013BC5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5199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 О САМООБСЛЕДОВАНИИ </w:t>
      </w:r>
    </w:p>
    <w:p w:rsidR="00013BC5" w:rsidRPr="00B85199" w:rsidRDefault="003A0052" w:rsidP="00013BC5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МБОО ДО</w:t>
      </w:r>
      <w:r w:rsidR="00013BC5" w:rsidRPr="00B851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«ДЮСШ «Сучан»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ПГО</w:t>
      </w:r>
      <w:r w:rsidR="00013BC5" w:rsidRPr="00B851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13BC5" w:rsidRPr="00B85199" w:rsidRDefault="00013BC5" w:rsidP="00013BC5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519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31</w:t>
      </w:r>
      <w:r w:rsidRPr="00B8519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12.</w:t>
      </w:r>
      <w:r w:rsidR="003A0052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D5366D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="003A0052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</w:p>
    <w:p w:rsidR="00013BC5" w:rsidRPr="00B85199" w:rsidRDefault="00013BC5" w:rsidP="00013BC5">
      <w:pPr>
        <w:shd w:val="clear" w:color="auto" w:fill="FFFFFF" w:themeFill="background1"/>
        <w:spacing w:before="134" w:after="134" w:line="298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Предлагаемый анализ работы адресован Учредителю, педагогическим работникам города </w:t>
      </w:r>
      <w:proofErr w:type="spellStart"/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Партизанска</w:t>
      </w:r>
      <w:proofErr w:type="spellEnd"/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, родителям</w:t>
      </w:r>
      <w:r w:rsidR="007D2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(законным представителям)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, выбирающим учреждение дополнительного образования для ребенка, всем кому не безразлична деятельность спортивной школы. Обеспечивая информационную открытость наше</w:t>
      </w:r>
      <w:r w:rsidR="007D2A5F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2A5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дополнительного образования посредством анализа работы, мы надеемся на увеличение числа социальных партнеров, заказчиков образовательных услуг, повышение эффективности работы </w:t>
      </w:r>
      <w:r w:rsidR="007D2A5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Надеемся также, что эта информация позволит оценить ситуацию и принять активное участие в развитии </w:t>
      </w:r>
      <w:r w:rsidR="007D2A5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данном анализе Вашему вниманию представлены достижения обучающихся и тренеров-преподавателей, обозначены проблемы и перспективы развития </w:t>
      </w:r>
      <w:r w:rsidR="007D2A5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, воплощение которых возможно в ближайшее время при поддержке всех участников учебно-тренировочного процесса.</w:t>
      </w:r>
    </w:p>
    <w:p w:rsidR="00013BC5" w:rsidRPr="00B85199" w:rsidRDefault="00013BC5" w:rsidP="00013BC5">
      <w:pPr>
        <w:shd w:val="clear" w:color="auto" w:fill="FFFFFF" w:themeFill="background1"/>
        <w:spacing w:before="134" w:after="134" w:line="298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3A005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052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бюджетная образовательная организация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дополнительного образования детско-юношеская спортивная школа «Сучан»</w:t>
      </w:r>
      <w:r w:rsidR="003A0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Партизанского городского округа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</w:t>
      </w:r>
      <w:r w:rsidR="007D2A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</w:t>
      </w:r>
      <w:r w:rsidR="007D2A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1945 год</w:t>
      </w:r>
      <w:r w:rsidR="007D2A5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. Первичная ре</w:t>
      </w:r>
      <w:r w:rsidR="003A0052">
        <w:rPr>
          <w:rFonts w:ascii="Times New Roman" w:eastAsia="Times New Roman" w:hAnsi="Times New Roman" w:cs="Times New Roman"/>
          <w:color w:val="000000"/>
          <w:sz w:val="24"/>
          <w:szCs w:val="24"/>
        </w:rPr>
        <w:t>гистрация Устава муниципальной бюджетной образовательной организации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A0052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дополнительного образования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«Детско-юношеская спортивная школа «Сучан» Партизанского городского округа проведена 21 мая 1993 года регистрационная запись №</w:t>
      </w:r>
      <w:r w:rsidR="003A0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418 «О регистрации муниципальных учреждений дополнительного образования».</w:t>
      </w:r>
    </w:p>
    <w:p w:rsidR="007D2A5F" w:rsidRDefault="00013BC5" w:rsidP="00013BC5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sub_23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A0052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Учредителем муниципальной бюджетной образовательной организации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3A0052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ополнительного образования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«Детско-юношеская спортивная школа «Сучан» ПГО является Администрация Партизанского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городского округа. Деятельность спортивной школы основывается на принципах общедоступности, приоритета человеческих ценностей, жизни и здоровья человека, гражданственности, свободного развития личности. Спортивная школа является </w:t>
      </w:r>
      <w:r w:rsidR="007D2A5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организацией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дополнительного образования</w:t>
      </w:r>
      <w:r w:rsidR="007D2A5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D2A5F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задачами реализации образовательных программ являются:</w:t>
      </w:r>
    </w:p>
    <w:p w:rsidR="007D2A5F" w:rsidRDefault="007D2A5F" w:rsidP="00BD0B69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D83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здоровья, формирование культуры здорового и безопасного образа жизни;</w:t>
      </w:r>
    </w:p>
    <w:p w:rsidR="007D2A5F" w:rsidRDefault="007D2A5F" w:rsidP="00BD0B69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формирование навыков адаптации к жизни в обществе, профессиональной ориентации;</w:t>
      </w:r>
    </w:p>
    <w:p w:rsidR="007D2A5F" w:rsidRDefault="007D2A5F" w:rsidP="00BD0B69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получение начальных знаний, умений, навыков в области физической культуры и спорта;</w:t>
      </w:r>
    </w:p>
    <w:p w:rsidR="007D2A5F" w:rsidRDefault="007D2A5F" w:rsidP="00BD0B69">
      <w:pPr>
        <w:shd w:val="clear" w:color="auto" w:fill="FFFFFF" w:themeFill="background1"/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удовлетворение потребностей в двигательной активности;</w:t>
      </w:r>
    </w:p>
    <w:p w:rsidR="00D834BD" w:rsidRDefault="00D834BD" w:rsidP="00013BC5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</w:t>
      </w:r>
      <w:r w:rsidR="007D2A5F">
        <w:rPr>
          <w:rFonts w:ascii="Times New Roman" w:eastAsia="Times New Roman" w:hAnsi="Times New Roman" w:cs="Times New Roman"/>
          <w:color w:val="000000"/>
          <w:sz w:val="24"/>
          <w:szCs w:val="24"/>
        </w:rPr>
        <w:t>одготовка к поступлению в профессиональные образовательные организации и образовательные организации высшего образования, реализующие основные образовательные программы среднего профессионального и высшего образования по укрупненны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7D2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группам специальностей и направлений подготовки в сфере образования и педагогики, в области физической культуры и спорта;</w:t>
      </w:r>
    </w:p>
    <w:p w:rsidR="00D834BD" w:rsidRDefault="00D834BD" w:rsidP="00013BC5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отбор одаренных  детей, создание условий для их физического воспитания и физического развития;</w:t>
      </w:r>
    </w:p>
    <w:p w:rsidR="00D834BD" w:rsidRDefault="00D834BD" w:rsidP="00013BC5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к освоению этапов спортивной подготовки.</w:t>
      </w:r>
    </w:p>
    <w:p w:rsidR="00013BC5" w:rsidRPr="00B85199" w:rsidRDefault="00D5366D" w:rsidP="00013BC5">
      <w:pPr>
        <w:shd w:val="clear" w:color="auto" w:fill="FFFFFF" w:themeFill="background1"/>
        <w:spacing w:before="134" w:after="134" w:line="298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деятельность ведется по утвержденным образовательным  программам.</w:t>
      </w:r>
    </w:p>
    <w:p w:rsidR="00D834BD" w:rsidRDefault="00D834BD" w:rsidP="00013BC5">
      <w:pPr>
        <w:shd w:val="clear" w:color="auto" w:fill="FFFFFF" w:themeFill="background1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D834BD" w:rsidRDefault="00D834BD" w:rsidP="00013BC5">
      <w:pPr>
        <w:shd w:val="clear" w:color="auto" w:fill="FFFFFF" w:themeFill="background1"/>
        <w:spacing w:before="134" w:after="134" w:line="298" w:lineRule="atLeast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013BC5" w:rsidRPr="009A67E5" w:rsidRDefault="00013BC5" w:rsidP="00013BC5">
      <w:pPr>
        <w:shd w:val="clear" w:color="auto" w:fill="FFFFFF" w:themeFill="background1"/>
        <w:spacing w:before="134" w:after="134" w:line="298" w:lineRule="atLeast"/>
        <w:jc w:val="center"/>
        <w:rPr>
          <w:rFonts w:ascii="Tahoma" w:eastAsia="Times New Roman" w:hAnsi="Tahoma" w:cs="Tahoma"/>
          <w:b/>
          <w:i/>
          <w:color w:val="000000"/>
          <w:sz w:val="21"/>
          <w:szCs w:val="21"/>
          <w:u w:val="single"/>
        </w:rPr>
      </w:pPr>
      <w:r w:rsidRPr="009A67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lastRenderedPageBreak/>
        <w:t>Организация учебно-тренировочного процесса осуществляется:</w:t>
      </w:r>
    </w:p>
    <w:p w:rsidR="00013BC5" w:rsidRPr="00B85199" w:rsidRDefault="00013BC5" w:rsidP="005773B8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1. Учебным планом в соответствии с образовательными программами по видам спорта;</w:t>
      </w:r>
    </w:p>
    <w:p w:rsidR="00013BC5" w:rsidRPr="00B85199" w:rsidRDefault="00013BC5" w:rsidP="005773B8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2. Календарным планом спортивно-массовых мероприятий;</w:t>
      </w:r>
    </w:p>
    <w:p w:rsidR="00013BC5" w:rsidRPr="00B85199" w:rsidRDefault="00013BC5" w:rsidP="005773B8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3. Расписанием учебно-тренировочных занятий.</w:t>
      </w:r>
    </w:p>
    <w:p w:rsidR="00013BC5" w:rsidRPr="00B85199" w:rsidRDefault="00013BC5" w:rsidP="00D834BD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</w:t>
      </w:r>
      <w:r w:rsidR="003A0052">
        <w:rPr>
          <w:rFonts w:ascii="Times New Roman" w:eastAsia="Times New Roman" w:hAnsi="Times New Roman" w:cs="Times New Roman"/>
          <w:color w:val="000000"/>
          <w:sz w:val="24"/>
          <w:szCs w:val="24"/>
        </w:rPr>
        <w:t>н ДЮСШ (в часах) рассчитан на 4</w:t>
      </w:r>
      <w:r w:rsidR="00D5366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недели учебно-тренировочной и соревновательной деятельности</w:t>
      </w:r>
      <w:r w:rsidR="00D834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3BC5" w:rsidRPr="00BD0B69" w:rsidRDefault="00013BC5" w:rsidP="00013BC5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формами учебно-тренировочного процесса являются: групповые учебно-тренировочные и теоретические занятия, работа по индивидуальным планам, восстановительные мероприятия, тестирование, медицинский контроль, участие в соревнованиях, турнирах, спортивно-массовых мероприятиях и праздниках, учебно-тренировочные сборы, инструкторская и судейская практика, пребывание в спортивно-оздоровительных лагерях.</w:t>
      </w:r>
    </w:p>
    <w:p w:rsidR="00013BC5" w:rsidRPr="00B85199" w:rsidRDefault="00013BC5" w:rsidP="00013BC5">
      <w:pPr>
        <w:shd w:val="clear" w:color="auto" w:fill="FFFFFF" w:themeFill="background1"/>
        <w:spacing w:before="134" w:after="134" w:line="298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Порядок комплектования учебных групп и режим учебно-тренировочной работы установлены в соответствии с Уставом ДЮСШ.</w:t>
      </w:r>
    </w:p>
    <w:p w:rsidR="00F70372" w:rsidRDefault="00013BC5" w:rsidP="00013BC5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Учреждение в своей деятельности руководствуется в соответствии с локальными актами учреждения: «Положением о </w:t>
      </w:r>
      <w:proofErr w:type="spellStart"/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внутришкольном</w:t>
      </w:r>
      <w:proofErr w:type="spellEnd"/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контроле»; «Положе</w:t>
      </w:r>
      <w:r w:rsidR="003A0052"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о педагогическом совете»;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«Положением о приеме контрольно - переводных нормативах»; «Прав</w:t>
      </w:r>
      <w:r w:rsidR="003A0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илами </w:t>
      </w:r>
      <w:r w:rsidR="00D5366D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внутреннего распорядка об</w:t>
      </w:r>
      <w:r w:rsidR="003A0052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D5366D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3A0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щихся». </w:t>
      </w:r>
      <w:proofErr w:type="gramStart"/>
      <w:r w:rsidR="003A0052">
        <w:rPr>
          <w:rFonts w:ascii="Times New Roman" w:eastAsia="Times New Roman" w:hAnsi="Times New Roman" w:cs="Times New Roman"/>
          <w:color w:val="000000"/>
          <w:sz w:val="24"/>
          <w:szCs w:val="24"/>
        </w:rPr>
        <w:t>В МБОО ДО</w:t>
      </w:r>
      <w:r w:rsidR="00D83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«ДЮСШ 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«Сучан» </w:t>
      </w:r>
      <w:r w:rsidR="003A0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ПГО 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ежекварта</w:t>
      </w:r>
      <w:r w:rsidR="003A0052">
        <w:rPr>
          <w:rFonts w:ascii="Times New Roman" w:eastAsia="Times New Roman" w:hAnsi="Times New Roman" w:cs="Times New Roman"/>
          <w:color w:val="000000"/>
          <w:sz w:val="24"/>
          <w:szCs w:val="24"/>
        </w:rPr>
        <w:t>льно проводятс</w:t>
      </w:r>
      <w:r w:rsidR="00EE4DF6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0372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советы, 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которых тренеры-преподаватели обсуждают учебно-спортивную работу с обучающимися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согласно утвержденным учебным программам, перспективных и индивидуальных планов.</w:t>
      </w:r>
      <w:proofErr w:type="gramEnd"/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Перевод учащихся на следующий год обучения осуществляется на основании сдачи контрольно-переводных нормативов. Проводятся родительские собрания, где доводится информация о деятельности школы и предстоящих спортивных мероприятиях.  Допуск спортсменов к соревнованиям осуществляет врач медиц</w:t>
      </w:r>
      <w:r w:rsidR="003A0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инского учреждения. </w:t>
      </w:r>
      <w:r w:rsidR="00D834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принимаются в спортивную школу на основе справки от участкового педиатра.</w:t>
      </w:r>
    </w:p>
    <w:p w:rsidR="00013BC5" w:rsidRPr="00B85199" w:rsidRDefault="00013BC5" w:rsidP="00013BC5">
      <w:pPr>
        <w:shd w:val="clear" w:color="auto" w:fill="FFFFFF" w:themeFill="background1"/>
        <w:spacing w:before="134" w:after="134" w:line="298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утвержденного муниципального задания </w:t>
      </w:r>
      <w:r w:rsidR="003A0052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</w:t>
      </w:r>
      <w:r w:rsidR="00834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ьной бюджетной образовательной </w:t>
      </w:r>
      <w:r w:rsidR="003A0052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 w:rsidR="003A0052">
        <w:rPr>
          <w:rFonts w:ascii="Times New Roman" w:eastAsia="Times New Roman" w:hAnsi="Times New Roman" w:cs="Times New Roman"/>
          <w:color w:val="000000"/>
          <w:sz w:val="24"/>
          <w:szCs w:val="24"/>
        </w:rPr>
        <w:t>ополнительного образования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«Детско-юношеская спортивная школа «Сучан» </w:t>
      </w:r>
      <w:r w:rsidR="003A00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Партизанского городского округа 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образование в спортивной школе предоставляется на бесплатной основе.</w:t>
      </w:r>
    </w:p>
    <w:p w:rsidR="00013BC5" w:rsidRPr="00B85199" w:rsidRDefault="00013BC5" w:rsidP="00013BC5">
      <w:pPr>
        <w:shd w:val="clear" w:color="auto" w:fill="FFFFFF" w:themeFill="background1"/>
        <w:spacing w:before="134" w:after="134" w:line="298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Вся информация о деятельности учреждения размещена на сайте:</w:t>
      </w:r>
      <w:r w:rsidRPr="00B85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www</w:t>
      </w:r>
      <w:r w:rsidRPr="00B85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B85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duss</w:t>
      </w:r>
      <w:proofErr w:type="spellEnd"/>
      <w:r w:rsidRPr="00B85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proofErr w:type="spellStart"/>
      <w:r w:rsidRPr="00B85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partizansk</w:t>
      </w:r>
      <w:proofErr w:type="spellEnd"/>
      <w:r w:rsidRPr="00B85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B851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org</w:t>
      </w:r>
      <w:r w:rsidRPr="00B851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013BC5" w:rsidRPr="00B85199" w:rsidRDefault="00013BC5" w:rsidP="00834DC9">
      <w:pPr>
        <w:shd w:val="clear" w:color="auto" w:fill="FFFFFF" w:themeFill="background1"/>
        <w:spacing w:before="134" w:after="134" w:line="298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Систематически ведется сотрудничество со средствами массовой информации: газета «Вести», в котор</w:t>
      </w:r>
      <w:r w:rsidR="00F70372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освещается жизнь школы, информация о проводимых спортивно-массовых мероприятиях и достижениях </w:t>
      </w:r>
      <w:r w:rsidR="00D834B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3BC5" w:rsidRPr="00B85199" w:rsidRDefault="00BD0B69" w:rsidP="00013BC5">
      <w:pPr>
        <w:shd w:val="clear" w:color="auto" w:fill="FFFFFF" w:themeFill="background1"/>
        <w:spacing w:before="134" w:after="134" w:line="298" w:lineRule="atLeast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Организация</w:t>
      </w:r>
      <w:r w:rsidR="00013BC5" w:rsidRPr="00B851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в своей деятельности руководствуется:</w:t>
      </w:r>
    </w:p>
    <w:p w:rsidR="00013BC5" w:rsidRPr="00B85199" w:rsidRDefault="00013BC5" w:rsidP="005773B8">
      <w:pPr>
        <w:shd w:val="clear" w:color="auto" w:fill="FFFFFF" w:themeFill="background1"/>
        <w:spacing w:before="134" w:after="134" w:line="298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B85199">
        <w:rPr>
          <w:rFonts w:ascii="Tahoma" w:eastAsia="Times New Roman" w:hAnsi="Tahoma" w:cs="Tahoma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Нормативно-правовыми документами регламентирующими деятельность спортивных школ в Российской Федерации: - Конституцией Российской Федерации (</w:t>
      </w:r>
      <w:proofErr w:type="gramStart"/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принята</w:t>
      </w:r>
      <w:proofErr w:type="gramEnd"/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, 12.12.1993), - Конвенцией о правах ребенка (Нью-Йорк, 20.11.1989),</w:t>
      </w:r>
    </w:p>
    <w:p w:rsidR="00013BC5" w:rsidRPr="00B85199" w:rsidRDefault="00013BC5" w:rsidP="005773B8">
      <w:pPr>
        <w:shd w:val="clear" w:color="auto" w:fill="FFFFFF" w:themeFill="background1"/>
        <w:spacing w:before="134" w:after="134" w:line="298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Закон Российской Федерации «Об образовании в Российской Федерации» от 29.12.2012 № 273 ФЗ;</w:t>
      </w:r>
    </w:p>
    <w:p w:rsidR="00013BC5" w:rsidRPr="00B85199" w:rsidRDefault="00013BC5" w:rsidP="005773B8">
      <w:pPr>
        <w:shd w:val="clear" w:color="auto" w:fill="FFFFFF" w:themeFill="background1"/>
        <w:spacing w:before="134" w:after="134" w:line="298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Федеральный закон от 04.12.2007 № 329-ФЗ «О физической культуре и спорте в Российской Федерации» (с изменениями от 07.12.2011г., 25.12.2012);</w:t>
      </w:r>
    </w:p>
    <w:p w:rsidR="00013BC5" w:rsidRPr="00B85199" w:rsidRDefault="00013BC5" w:rsidP="005773B8">
      <w:pPr>
        <w:shd w:val="clear" w:color="auto" w:fill="FFFFFF" w:themeFill="background1"/>
        <w:spacing w:before="134" w:after="134" w:line="298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(</w:t>
      </w:r>
      <w:proofErr w:type="spellStart"/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России) от 26.06.2012 № 504 «Об утверждении типового положения об образовательном учреждении дополнительного образования детей»;</w:t>
      </w:r>
    </w:p>
    <w:p w:rsidR="00013BC5" w:rsidRPr="00B85199" w:rsidRDefault="00013BC5" w:rsidP="005773B8">
      <w:pPr>
        <w:shd w:val="clear" w:color="auto" w:fill="FFFFFF" w:themeFill="background1"/>
        <w:spacing w:before="134" w:after="134" w:line="298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Утвержденное муниципальное задание от </w:t>
      </w:r>
      <w:r w:rsidRPr="00B85199">
        <w:rPr>
          <w:rFonts w:ascii="Times New Roman" w:eastAsia="Times New Roman" w:hAnsi="Times New Roman" w:cs="Times New Roman"/>
          <w:sz w:val="24"/>
          <w:szCs w:val="24"/>
        </w:rPr>
        <w:t>30 декабря</w:t>
      </w:r>
      <w:r w:rsidR="00F14C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519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7037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4C25"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для муниципального бюджетного образовательного учреждения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дополнительного образова</w:t>
      </w:r>
      <w:r w:rsidR="00F14C25">
        <w:rPr>
          <w:rFonts w:ascii="Times New Roman" w:eastAsia="Times New Roman" w:hAnsi="Times New Roman" w:cs="Times New Roman"/>
          <w:color w:val="000000"/>
          <w:sz w:val="24"/>
          <w:szCs w:val="24"/>
        </w:rPr>
        <w:t>ния детей «ДЮСШ «Сучан» Партиза</w:t>
      </w:r>
      <w:r w:rsidR="00F70372">
        <w:rPr>
          <w:rFonts w:ascii="Times New Roman" w:eastAsia="Times New Roman" w:hAnsi="Times New Roman" w:cs="Times New Roman"/>
          <w:color w:val="000000"/>
          <w:sz w:val="24"/>
          <w:szCs w:val="24"/>
        </w:rPr>
        <w:t>нского городского округа на 2019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г.;</w:t>
      </w:r>
    </w:p>
    <w:p w:rsidR="00013BC5" w:rsidRPr="00F70372" w:rsidRDefault="00013BC5" w:rsidP="005773B8">
      <w:pPr>
        <w:shd w:val="clear" w:color="auto" w:fill="FFFFFF" w:themeFill="background1"/>
        <w:spacing w:before="134" w:after="134" w:line="298" w:lineRule="atLeast"/>
        <w:jc w:val="both"/>
        <w:rPr>
          <w:rFonts w:ascii="Tahoma" w:eastAsia="Times New Roman" w:hAnsi="Tahoma" w:cs="Tahoma"/>
          <w:color w:val="FF0000"/>
          <w:sz w:val="21"/>
          <w:szCs w:val="21"/>
        </w:rPr>
      </w:pP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14C25">
        <w:rPr>
          <w:rFonts w:ascii="Times New Roman" w:eastAsia="Times New Roman" w:hAnsi="Times New Roman" w:cs="Times New Roman"/>
          <w:sz w:val="24"/>
          <w:szCs w:val="24"/>
        </w:rPr>
        <w:t xml:space="preserve">Устав МБОО ДО «ДЮСШ «Сучан» ПГО, утвержден постановлением администрации Партизанского городского округа </w:t>
      </w:r>
      <w:r w:rsidR="00F14C25" w:rsidRPr="00C03116">
        <w:rPr>
          <w:rFonts w:ascii="Times New Roman" w:eastAsia="Times New Roman" w:hAnsi="Times New Roman" w:cs="Times New Roman"/>
          <w:sz w:val="24"/>
          <w:szCs w:val="24"/>
        </w:rPr>
        <w:t>от 21.07.2017 г. № 1229-па;</w:t>
      </w:r>
    </w:p>
    <w:p w:rsidR="00F14C25" w:rsidRDefault="00F14C25" w:rsidP="005773B8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ицензия на право ведения образовательной деятельности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регистрационный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F70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275  серия 25Л01 №0001931 выданн</w:t>
      </w:r>
      <w:r w:rsidR="00F70372">
        <w:rPr>
          <w:rFonts w:ascii="Times New Roman" w:eastAsia="Times New Roman" w:hAnsi="Times New Roman" w:cs="Times New Roman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23 ноября 2017</w:t>
      </w:r>
      <w:r w:rsidRPr="00B85199">
        <w:rPr>
          <w:rFonts w:ascii="Times New Roman" w:eastAsia="Times New Roman" w:hAnsi="Times New Roman" w:cs="Times New Roman"/>
          <w:sz w:val="24"/>
          <w:szCs w:val="24"/>
        </w:rPr>
        <w:t>г. департаментом образова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и науки Приморского края. </w:t>
      </w:r>
    </w:p>
    <w:p w:rsidR="00013BC5" w:rsidRPr="00B85199" w:rsidRDefault="00013BC5" w:rsidP="005773B8">
      <w:pPr>
        <w:shd w:val="clear" w:color="auto" w:fill="FFFFFF" w:themeFill="background1"/>
        <w:spacing w:before="134" w:after="134" w:line="298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B8519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13BC5" w:rsidRPr="00B85199" w:rsidRDefault="00013BC5" w:rsidP="00013BC5">
      <w:pPr>
        <w:shd w:val="clear" w:color="auto" w:fill="FFFFFF" w:themeFill="background1"/>
        <w:spacing w:before="134" w:after="134" w:line="298" w:lineRule="atLeast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B851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Количественный и качественный состав педагогических работников</w:t>
      </w:r>
    </w:p>
    <w:p w:rsidR="00013BC5" w:rsidRPr="00B85199" w:rsidRDefault="00013BC5" w:rsidP="005773B8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B85199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4025C8">
        <w:rPr>
          <w:rFonts w:ascii="Tahoma" w:eastAsia="Times New Roman" w:hAnsi="Tahoma" w:cs="Tahoma"/>
          <w:color w:val="000000"/>
          <w:sz w:val="24"/>
          <w:szCs w:val="24"/>
        </w:rPr>
        <w:t xml:space="preserve">   </w:t>
      </w:r>
      <w:r w:rsidR="00F14C25">
        <w:rPr>
          <w:rFonts w:ascii="Times New Roman" w:eastAsia="Times New Roman" w:hAnsi="Times New Roman" w:cs="Times New Roman"/>
          <w:color w:val="000000"/>
          <w:sz w:val="24"/>
          <w:szCs w:val="24"/>
        </w:rPr>
        <w:t>В ДЮСШ «Сучан» работают 1</w:t>
      </w:r>
      <w:r w:rsidR="0058544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тренеров-преподавателей, из них:</w:t>
      </w:r>
    </w:p>
    <w:p w:rsidR="00013BC5" w:rsidRPr="00B85199" w:rsidRDefault="0058544F" w:rsidP="005773B8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штатных;</w:t>
      </w:r>
    </w:p>
    <w:p w:rsidR="00013BC5" w:rsidRPr="00B85199" w:rsidRDefault="0058544F" w:rsidP="005773B8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внешни</w:t>
      </w:r>
      <w:r w:rsidR="00BD0B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совместител</w:t>
      </w:r>
      <w:r w:rsidR="00BD0B6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3BC5" w:rsidRPr="00B85199" w:rsidRDefault="00013BC5" w:rsidP="005773B8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сегодняшний день в </w:t>
      </w:r>
      <w:r w:rsidR="00BD0B6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функционируют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13BC5" w:rsidRPr="00B85199" w:rsidRDefault="00013BC5" w:rsidP="00577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7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Отделение «Футбол»: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4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штатный тренер-преподаватель – </w:t>
      </w:r>
      <w:r w:rsidR="00F7037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</w:t>
      </w:r>
      <w:r w:rsidR="00F703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3BC5" w:rsidRPr="00B85199" w:rsidRDefault="00013BC5" w:rsidP="00577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7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Отделение «Легкая атлетика»: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штатный тренер-преподаватель – 1 человек</w:t>
      </w:r>
      <w:r w:rsidR="00F703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3BC5" w:rsidRPr="00B85199" w:rsidRDefault="00013BC5" w:rsidP="005773B8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внешний совместитель – 1 человек</w:t>
      </w:r>
      <w:r w:rsidR="00F703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3BC5" w:rsidRPr="00B85199" w:rsidRDefault="00013BC5" w:rsidP="005773B8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9A67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Отделение «Бокс»: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4C25">
        <w:rPr>
          <w:rFonts w:ascii="Times New Roman" w:eastAsia="Times New Roman" w:hAnsi="Times New Roman" w:cs="Times New Roman"/>
          <w:color w:val="000000"/>
          <w:sz w:val="24"/>
          <w:szCs w:val="24"/>
        </w:rPr>
        <w:t>штатный тренер-преподаватель – 1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  <w:r w:rsidR="00F703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3BC5" w:rsidRPr="00B85199" w:rsidRDefault="00013BC5" w:rsidP="005773B8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9A67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Отделение «Борьба самбо»: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0B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штатный 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тренер-преподаватель</w:t>
      </w:r>
      <w:r w:rsidR="005854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4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1 человек</w:t>
      </w:r>
      <w:r w:rsidR="00F703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3BC5" w:rsidRPr="00B85199" w:rsidRDefault="00013BC5" w:rsidP="00577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7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Отделение «Гребля на байдарках и каноэ»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F14C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(внешний совместитель) 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тренер-преподаватель – 1 человек</w:t>
      </w:r>
      <w:r w:rsidR="00F70372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13BC5" w:rsidRPr="00B85199" w:rsidRDefault="00F14C25" w:rsidP="005773B8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Отделение « Велоспорт</w:t>
      </w:r>
      <w:r w:rsidR="00013BC5" w:rsidRPr="009A67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»: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штатный тренер-преподаватель</w:t>
      </w:r>
      <w:r w:rsidR="0001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  <w:r w:rsidR="00F70372"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013BC5" w:rsidRPr="00B85199" w:rsidRDefault="00013BC5" w:rsidP="00577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67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Отделение «Бадминтон»: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тренер-преподаватель (внешний совместитель)- 1 человек</w:t>
      </w:r>
      <w:r w:rsidR="00F703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3BC5" w:rsidRPr="00B85199" w:rsidRDefault="00013BC5" w:rsidP="005773B8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квалификации тренеров-преподавателей и административного состава, проходит через курсовую подготовку повышения квалификации и переподготовку.</w:t>
      </w:r>
    </w:p>
    <w:p w:rsidR="00110580" w:rsidRPr="00834DC9" w:rsidRDefault="00013BC5" w:rsidP="00834DC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   </w:t>
      </w:r>
      <w:r w:rsidR="004025C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B851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П</w:t>
      </w:r>
      <w:r w:rsidR="00110580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овысили свою квалификацию в 201</w:t>
      </w:r>
      <w:r w:rsidR="00F703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8</w:t>
      </w:r>
      <w:r w:rsidR="00F14C2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-201</w:t>
      </w:r>
      <w:r w:rsidR="00F703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9</w:t>
      </w:r>
      <w:r w:rsidR="008B09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году </w:t>
      </w:r>
      <w:r w:rsidRPr="00B851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тренеры – преподаватели</w:t>
      </w:r>
      <w:r w:rsidR="008B09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r w:rsidR="00F7037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</w:t>
      </w:r>
      <w:r w:rsidR="008B09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чел.)</w:t>
      </w:r>
      <w:r w:rsidRPr="00B8519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и специалисты ДЮСШ</w:t>
      </w:r>
      <w:r w:rsidR="008B09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(</w:t>
      </w:r>
      <w:r w:rsidR="0058544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1</w:t>
      </w:r>
      <w:r w:rsidR="008B09A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чел.).</w:t>
      </w:r>
    </w:p>
    <w:p w:rsidR="00013BC5" w:rsidRPr="00B85199" w:rsidRDefault="00013BC5" w:rsidP="00013BC5">
      <w:pPr>
        <w:shd w:val="clear" w:color="auto" w:fill="FFFFFF" w:themeFill="background1"/>
        <w:spacing w:before="134" w:after="134" w:line="298" w:lineRule="atLeast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B851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Материально-техническая база и обеспечение</w:t>
      </w:r>
    </w:p>
    <w:p w:rsidR="00013BC5" w:rsidRPr="00B85199" w:rsidRDefault="00013BC5" w:rsidP="00577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199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4025C8">
        <w:rPr>
          <w:rFonts w:ascii="Tahoma" w:eastAsia="Times New Roman" w:hAnsi="Tahoma" w:cs="Tahoma"/>
          <w:color w:val="000000"/>
          <w:sz w:val="24"/>
          <w:szCs w:val="24"/>
        </w:rPr>
        <w:t xml:space="preserve">   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В оперативном управлении ДЮСШ «Сучан»  находится:</w:t>
      </w:r>
    </w:p>
    <w:p w:rsidR="00013BC5" w:rsidRPr="00B85199" w:rsidRDefault="00013BC5" w:rsidP="005773B8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</w:rPr>
      </w:pP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40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Спортивный зал по боксу по адресу: г.</w:t>
      </w:r>
      <w:r w:rsidR="0040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Партизанск</w:t>
      </w:r>
      <w:proofErr w:type="spellEnd"/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, ул.</w:t>
      </w:r>
      <w:r w:rsidR="0040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Нагорная</w:t>
      </w:r>
      <w:proofErr w:type="gramEnd"/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, 6. Площадь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85199"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85199">
        <w:rPr>
          <w:rFonts w:ascii="Times New Roman" w:eastAsia="Times New Roman" w:hAnsi="Times New Roman" w:cs="Times New Roman"/>
          <w:sz w:val="24"/>
          <w:szCs w:val="24"/>
        </w:rPr>
        <w:t>,7 м</w:t>
      </w:r>
      <w:proofErr w:type="gramStart"/>
      <w:r w:rsidRPr="00B851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851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3BC5" w:rsidRPr="00B85199" w:rsidRDefault="0058544F" w:rsidP="005773B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0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Стадион «Шахте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р» по адресу: г.</w:t>
      </w:r>
      <w:r w:rsidR="0040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Партизанск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ул.</w:t>
      </w:r>
      <w:r w:rsidR="0040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енинская</w:t>
      </w:r>
      <w:proofErr w:type="gramEnd"/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870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26, корпус 1. Площадь </w:t>
      </w:r>
      <w:r w:rsidR="00013BC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13BC5" w:rsidRPr="00B85199">
        <w:rPr>
          <w:rFonts w:ascii="Times New Roman" w:eastAsia="Times New Roman" w:hAnsi="Times New Roman" w:cs="Times New Roman"/>
          <w:sz w:val="24"/>
          <w:szCs w:val="24"/>
        </w:rPr>
        <w:t>22670,43м</w:t>
      </w:r>
      <w:proofErr w:type="gramStart"/>
      <w:r w:rsidR="00013BC5" w:rsidRPr="00B851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013BC5" w:rsidRPr="009A67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3BC5" w:rsidRPr="00B85199" w:rsidRDefault="0058544F" w:rsidP="005773B8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FF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025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Учебно-тренировочная база «</w:t>
      </w:r>
      <w:proofErr w:type="spellStart"/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Велобаза</w:t>
      </w:r>
      <w:proofErr w:type="spellEnd"/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по адресу: </w:t>
      </w:r>
      <w:proofErr w:type="spellStart"/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.П</w:t>
      </w:r>
      <w:proofErr w:type="gramEnd"/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артизанск</w:t>
      </w:r>
      <w:proofErr w:type="spellEnd"/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ул. Ленинская, 34. </w:t>
      </w:r>
      <w:r w:rsidR="00013BC5" w:rsidRPr="00B85199">
        <w:rPr>
          <w:rFonts w:ascii="Times New Roman" w:eastAsia="Times New Roman" w:hAnsi="Times New Roman" w:cs="Times New Roman"/>
          <w:sz w:val="24"/>
          <w:szCs w:val="24"/>
        </w:rPr>
        <w:t xml:space="preserve">Площадь </w:t>
      </w:r>
      <w:r w:rsidR="00013BC5">
        <w:rPr>
          <w:rFonts w:ascii="Times New Roman" w:eastAsia="Times New Roman" w:hAnsi="Times New Roman" w:cs="Times New Roman"/>
          <w:sz w:val="24"/>
          <w:szCs w:val="24"/>
        </w:rPr>
        <w:t>-</w:t>
      </w:r>
      <w:r w:rsidR="00013BC5" w:rsidRPr="00B85199">
        <w:rPr>
          <w:rFonts w:ascii="Times New Roman" w:eastAsia="Times New Roman" w:hAnsi="Times New Roman" w:cs="Times New Roman"/>
          <w:sz w:val="24"/>
          <w:szCs w:val="24"/>
        </w:rPr>
        <w:t>138,9м</w:t>
      </w:r>
      <w:proofErr w:type="gramStart"/>
      <w:r w:rsidR="00013BC5" w:rsidRPr="00B8519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013BC5" w:rsidRPr="00B851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13BC5" w:rsidRPr="00B85199" w:rsidRDefault="0058544F" w:rsidP="005773B8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базе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МБОУ 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«СОШ№2»,  МБОУ «СОШ№6»</w:t>
      </w:r>
      <w:r w:rsidR="00013BC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МБОУ «СОШ№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01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проходят учебно-тренировочные занятия отделений борьба самбо</w:t>
      </w:r>
      <w:r w:rsidR="0001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футбола</w:t>
      </w:r>
      <w:r w:rsidR="0001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бадминтон</w:t>
      </w:r>
      <w:r w:rsidR="00F7037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13BC5" w:rsidRPr="00B85199" w:rsidRDefault="00013BC5" w:rsidP="005773B8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</w:p>
    <w:p w:rsidR="00013BC5" w:rsidRPr="00B85199" w:rsidRDefault="00013BC5" w:rsidP="00013BC5">
      <w:pPr>
        <w:shd w:val="clear" w:color="auto" w:fill="FFFFFF" w:themeFill="background1"/>
        <w:spacing w:before="134" w:after="134" w:line="298" w:lineRule="atLeast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B851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Участие </w:t>
      </w:r>
      <w:r w:rsidR="00BD0B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обучающихся</w:t>
      </w:r>
      <w:r w:rsidRPr="00B851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 и показанные результаты в соревнованиях и турнирах</w:t>
      </w:r>
    </w:p>
    <w:p w:rsidR="00013BC5" w:rsidRPr="00BD0B69" w:rsidRDefault="00013BC5" w:rsidP="005773B8">
      <w:pPr>
        <w:shd w:val="clear" w:color="auto" w:fill="FFFFFF" w:themeFill="background1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B85199">
        <w:rPr>
          <w:rFonts w:ascii="Tahoma" w:eastAsia="Times New Roman" w:hAnsi="Tahoma" w:cs="Tahoma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D0B6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МБОО ДО «ДЮСШ «Сучан» ПГО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отчетный период достигли высоких и значимых результатов</w:t>
      </w:r>
      <w:r w:rsidR="00BD0B69"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 w:rsidR="008B09A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F7037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85199">
        <w:rPr>
          <w:rFonts w:ascii="Times New Roman" w:eastAsia="Times New Roman" w:hAnsi="Times New Roman" w:cs="Times New Roman"/>
          <w:sz w:val="24"/>
          <w:szCs w:val="24"/>
        </w:rPr>
        <w:t>г. вошли в состав с</w:t>
      </w:r>
      <w:r w:rsidR="008B09A9">
        <w:rPr>
          <w:rFonts w:ascii="Times New Roman" w:eastAsia="Times New Roman" w:hAnsi="Times New Roman" w:cs="Times New Roman"/>
          <w:sz w:val="24"/>
          <w:szCs w:val="24"/>
        </w:rPr>
        <w:t xml:space="preserve">борных команд Приморского края в количестве </w:t>
      </w:r>
      <w:r w:rsidR="008B09A9" w:rsidRPr="00FC148C">
        <w:rPr>
          <w:rFonts w:ascii="Times New Roman" w:eastAsia="Times New Roman" w:hAnsi="Times New Roman" w:cs="Times New Roman"/>
          <w:sz w:val="24"/>
          <w:szCs w:val="24"/>
        </w:rPr>
        <w:t>6</w:t>
      </w:r>
      <w:r w:rsidR="008B09A9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5773B8" w:rsidRPr="005773B8" w:rsidRDefault="005773B8" w:rsidP="0057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3B8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деятельности спортивной школы является участие в физкультурно-оздоровительных и спортивных мероприятиях в рамках Единого календарного плана. </w:t>
      </w:r>
    </w:p>
    <w:p w:rsidR="00BD0B69" w:rsidRDefault="00BD0B69" w:rsidP="00834D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3B8" w:rsidRDefault="005773B8" w:rsidP="0057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3B8">
        <w:rPr>
          <w:rFonts w:ascii="Times New Roman" w:eastAsia="Times New Roman" w:hAnsi="Times New Roman" w:cs="Times New Roman"/>
          <w:sz w:val="24"/>
          <w:szCs w:val="24"/>
        </w:rPr>
        <w:t>Количество спортивно-массовых мероприятий в 201</w:t>
      </w:r>
      <w:r w:rsidR="00F70372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73B8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F7037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73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773B8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Pr="005773B8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5773B8">
        <w:rPr>
          <w:rFonts w:ascii="Times New Roman" w:eastAsia="Times New Roman" w:hAnsi="Times New Roman" w:cs="Times New Roman"/>
          <w:sz w:val="24"/>
          <w:szCs w:val="24"/>
        </w:rPr>
        <w:t>оду</w:t>
      </w:r>
      <w:proofErr w:type="spellEnd"/>
    </w:p>
    <w:p w:rsidR="00BD0B69" w:rsidRPr="005773B8" w:rsidRDefault="00BD0B69" w:rsidP="0057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415"/>
        <w:gridCol w:w="3092"/>
        <w:gridCol w:w="3064"/>
      </w:tblGrid>
      <w:tr w:rsidR="005773B8" w:rsidRPr="005773B8" w:rsidTr="005773B8">
        <w:tc>
          <w:tcPr>
            <w:tcW w:w="3510" w:type="dxa"/>
          </w:tcPr>
          <w:p w:rsidR="005773B8" w:rsidRPr="005773B8" w:rsidRDefault="005773B8" w:rsidP="005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B8">
              <w:rPr>
                <w:rFonts w:ascii="Times New Roman" w:hAnsi="Times New Roman" w:cs="Times New Roman"/>
                <w:sz w:val="24"/>
                <w:szCs w:val="24"/>
              </w:rPr>
              <w:t>Уровень соревнований</w:t>
            </w:r>
          </w:p>
        </w:tc>
        <w:tc>
          <w:tcPr>
            <w:tcW w:w="3187" w:type="dxa"/>
          </w:tcPr>
          <w:p w:rsidR="005773B8" w:rsidRPr="005773B8" w:rsidRDefault="005773B8" w:rsidP="005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B8">
              <w:rPr>
                <w:rFonts w:ascii="Times New Roman" w:hAnsi="Times New Roman" w:cs="Times New Roman"/>
                <w:sz w:val="24"/>
                <w:szCs w:val="24"/>
              </w:rPr>
              <w:t>Количество соревнований</w:t>
            </w:r>
          </w:p>
        </w:tc>
        <w:tc>
          <w:tcPr>
            <w:tcW w:w="3171" w:type="dxa"/>
          </w:tcPr>
          <w:p w:rsidR="005773B8" w:rsidRPr="005773B8" w:rsidRDefault="005773B8" w:rsidP="005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B8">
              <w:rPr>
                <w:rFonts w:ascii="Times New Roman" w:hAnsi="Times New Roman" w:cs="Times New Roman"/>
                <w:sz w:val="24"/>
                <w:szCs w:val="24"/>
              </w:rPr>
              <w:t>Количество призеров</w:t>
            </w:r>
          </w:p>
        </w:tc>
      </w:tr>
      <w:tr w:rsidR="005773B8" w:rsidRPr="005773B8" w:rsidTr="005773B8">
        <w:tc>
          <w:tcPr>
            <w:tcW w:w="3510" w:type="dxa"/>
          </w:tcPr>
          <w:p w:rsidR="005773B8" w:rsidRPr="005773B8" w:rsidRDefault="005773B8" w:rsidP="005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B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3187" w:type="dxa"/>
          </w:tcPr>
          <w:p w:rsidR="005773B8" w:rsidRPr="004025C8" w:rsidRDefault="009325F1" w:rsidP="005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71" w:type="dxa"/>
          </w:tcPr>
          <w:p w:rsidR="005773B8" w:rsidRPr="00D31D80" w:rsidRDefault="009325F1" w:rsidP="005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73B8" w:rsidRPr="005773B8" w:rsidTr="005773B8">
        <w:tc>
          <w:tcPr>
            <w:tcW w:w="3510" w:type="dxa"/>
          </w:tcPr>
          <w:p w:rsidR="005773B8" w:rsidRPr="005773B8" w:rsidRDefault="009D40CE" w:rsidP="005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773B8" w:rsidRPr="005773B8">
              <w:rPr>
                <w:rFonts w:ascii="Times New Roman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3187" w:type="dxa"/>
          </w:tcPr>
          <w:p w:rsidR="005773B8" w:rsidRPr="004025C8" w:rsidRDefault="00D12E50" w:rsidP="002F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3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1" w:type="dxa"/>
          </w:tcPr>
          <w:p w:rsidR="005773B8" w:rsidRPr="00D12E50" w:rsidRDefault="00D12E50" w:rsidP="002F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53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73B8" w:rsidRPr="005773B8" w:rsidTr="005773B8">
        <w:tc>
          <w:tcPr>
            <w:tcW w:w="3510" w:type="dxa"/>
          </w:tcPr>
          <w:p w:rsidR="005773B8" w:rsidRPr="005773B8" w:rsidRDefault="005773B8" w:rsidP="005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B8">
              <w:rPr>
                <w:rFonts w:ascii="Times New Roman" w:hAnsi="Times New Roman" w:cs="Times New Roman"/>
                <w:sz w:val="24"/>
                <w:szCs w:val="24"/>
              </w:rPr>
              <w:t xml:space="preserve">Краевой, </w:t>
            </w:r>
            <w:proofErr w:type="gramStart"/>
            <w:r w:rsidRPr="005773B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</w:p>
        </w:tc>
        <w:tc>
          <w:tcPr>
            <w:tcW w:w="3187" w:type="dxa"/>
          </w:tcPr>
          <w:p w:rsidR="005773B8" w:rsidRPr="00D12E50" w:rsidRDefault="00D12E50" w:rsidP="005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E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71" w:type="dxa"/>
          </w:tcPr>
          <w:p w:rsidR="005773B8" w:rsidRPr="006870D7" w:rsidRDefault="002F5399" w:rsidP="004E7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</w:tbl>
    <w:p w:rsidR="005773B8" w:rsidRPr="005773B8" w:rsidRDefault="005773B8" w:rsidP="00577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372" w:rsidRDefault="005773B8" w:rsidP="00834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3B8">
        <w:rPr>
          <w:rFonts w:ascii="Times New Roman" w:hAnsi="Times New Roman" w:cs="Times New Roman"/>
          <w:sz w:val="24"/>
          <w:szCs w:val="24"/>
        </w:rPr>
        <w:lastRenderedPageBreak/>
        <w:t>Один из показателей качества освоения образовательной программы – результаты участия в краевых, межрегиональных, всероссийских соревнованиях. Этот показатель как количественно, так и качественно на стабильно высоком уровне.</w:t>
      </w:r>
    </w:p>
    <w:p w:rsidR="00F70372" w:rsidRPr="005773B8" w:rsidRDefault="00F70372" w:rsidP="00577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372" w:rsidRPr="005773B8" w:rsidRDefault="005773B8" w:rsidP="00F70372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73B8">
        <w:rPr>
          <w:rFonts w:ascii="Times New Roman" w:hAnsi="Times New Roman" w:cs="Times New Roman"/>
          <w:sz w:val="24"/>
          <w:szCs w:val="24"/>
        </w:rPr>
        <w:t xml:space="preserve">Количество проведенных спортивно-массовых мероприятий </w:t>
      </w:r>
    </w:p>
    <w:tbl>
      <w:tblPr>
        <w:tblStyle w:val="a3"/>
        <w:tblW w:w="0" w:type="auto"/>
        <w:tblLook w:val="04A0"/>
      </w:tblPr>
      <w:tblGrid>
        <w:gridCol w:w="5309"/>
        <w:gridCol w:w="4262"/>
      </w:tblGrid>
      <w:tr w:rsidR="005773B8" w:rsidRPr="005773B8" w:rsidTr="005773B8">
        <w:trPr>
          <w:trHeight w:val="407"/>
        </w:trPr>
        <w:tc>
          <w:tcPr>
            <w:tcW w:w="5495" w:type="dxa"/>
          </w:tcPr>
          <w:p w:rsidR="005773B8" w:rsidRPr="005773B8" w:rsidRDefault="005773B8" w:rsidP="005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B8">
              <w:rPr>
                <w:rFonts w:ascii="Times New Roman" w:hAnsi="Times New Roman" w:cs="Times New Roman"/>
                <w:sz w:val="24"/>
                <w:szCs w:val="24"/>
              </w:rPr>
              <w:t>Уровень мероприятий</w:t>
            </w:r>
          </w:p>
        </w:tc>
        <w:tc>
          <w:tcPr>
            <w:tcW w:w="4396" w:type="dxa"/>
          </w:tcPr>
          <w:p w:rsidR="005773B8" w:rsidRPr="005773B8" w:rsidRDefault="005773B8" w:rsidP="005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B8">
              <w:rPr>
                <w:rFonts w:ascii="Times New Roman" w:hAnsi="Times New Roman" w:cs="Times New Roman"/>
                <w:sz w:val="24"/>
                <w:szCs w:val="24"/>
              </w:rPr>
              <w:t>Количество  мероприятий</w:t>
            </w:r>
          </w:p>
        </w:tc>
      </w:tr>
      <w:tr w:rsidR="005773B8" w:rsidRPr="005773B8" w:rsidTr="005773B8">
        <w:tc>
          <w:tcPr>
            <w:tcW w:w="5495" w:type="dxa"/>
          </w:tcPr>
          <w:p w:rsidR="005773B8" w:rsidRPr="005773B8" w:rsidRDefault="005773B8" w:rsidP="005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B8"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4396" w:type="dxa"/>
          </w:tcPr>
          <w:p w:rsidR="005773B8" w:rsidRPr="00EB0F0C" w:rsidRDefault="00FC148C" w:rsidP="00162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F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2A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73B8" w:rsidRPr="005773B8" w:rsidTr="005773B8">
        <w:tc>
          <w:tcPr>
            <w:tcW w:w="5495" w:type="dxa"/>
          </w:tcPr>
          <w:p w:rsidR="005773B8" w:rsidRPr="005773B8" w:rsidRDefault="005773B8" w:rsidP="005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B8">
              <w:rPr>
                <w:rFonts w:ascii="Times New Roman" w:hAnsi="Times New Roman" w:cs="Times New Roman"/>
                <w:sz w:val="24"/>
                <w:szCs w:val="24"/>
              </w:rPr>
              <w:t>Краевые</w:t>
            </w:r>
          </w:p>
        </w:tc>
        <w:tc>
          <w:tcPr>
            <w:tcW w:w="4396" w:type="dxa"/>
          </w:tcPr>
          <w:p w:rsidR="005773B8" w:rsidRPr="00EB0F0C" w:rsidRDefault="00A05CA5" w:rsidP="005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34DC9" w:rsidRDefault="00834DC9" w:rsidP="00577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3B8" w:rsidRPr="005773B8" w:rsidRDefault="005773B8" w:rsidP="005773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73B8">
        <w:rPr>
          <w:rFonts w:ascii="Times New Roman" w:hAnsi="Times New Roman" w:cs="Times New Roman"/>
          <w:sz w:val="24"/>
          <w:szCs w:val="24"/>
        </w:rPr>
        <w:t>Количество спортивно-массовых мероприятий, в которых</w:t>
      </w:r>
      <w:r>
        <w:rPr>
          <w:rFonts w:ascii="Times New Roman" w:hAnsi="Times New Roman" w:cs="Times New Roman"/>
          <w:sz w:val="24"/>
          <w:szCs w:val="24"/>
        </w:rPr>
        <w:t xml:space="preserve"> приняли участи</w:t>
      </w:r>
      <w:r w:rsidR="009D40C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обучающиеся МБОО ДО</w:t>
      </w:r>
      <w:r w:rsidRPr="005773B8">
        <w:rPr>
          <w:rFonts w:ascii="Times New Roman" w:hAnsi="Times New Roman" w:cs="Times New Roman"/>
          <w:sz w:val="24"/>
          <w:szCs w:val="24"/>
        </w:rPr>
        <w:t xml:space="preserve"> «ДЮСШ «Сучан» ПГО:</w:t>
      </w:r>
    </w:p>
    <w:tbl>
      <w:tblPr>
        <w:tblStyle w:val="a3"/>
        <w:tblW w:w="9889" w:type="dxa"/>
        <w:tblLook w:val="04A0"/>
      </w:tblPr>
      <w:tblGrid>
        <w:gridCol w:w="5778"/>
        <w:gridCol w:w="4111"/>
      </w:tblGrid>
      <w:tr w:rsidR="005773B8" w:rsidRPr="005773B8" w:rsidTr="005773B8">
        <w:trPr>
          <w:trHeight w:val="720"/>
        </w:trPr>
        <w:tc>
          <w:tcPr>
            <w:tcW w:w="5778" w:type="dxa"/>
          </w:tcPr>
          <w:p w:rsidR="005773B8" w:rsidRPr="005773B8" w:rsidRDefault="005773B8" w:rsidP="005F0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B8">
              <w:rPr>
                <w:rFonts w:ascii="Times New Roman" w:hAnsi="Times New Roman" w:cs="Times New Roman"/>
                <w:sz w:val="24"/>
                <w:szCs w:val="24"/>
              </w:rPr>
              <w:t>Наименование  спортивно-массовых  мероприяти</w:t>
            </w:r>
            <w:r w:rsidR="005F080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4111" w:type="dxa"/>
          </w:tcPr>
          <w:p w:rsidR="005773B8" w:rsidRPr="005773B8" w:rsidRDefault="005773B8" w:rsidP="005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B8">
              <w:rPr>
                <w:rFonts w:ascii="Times New Roman" w:hAnsi="Times New Roman" w:cs="Times New Roman"/>
                <w:sz w:val="24"/>
                <w:szCs w:val="24"/>
              </w:rPr>
              <w:t>Количество  спортивно-массовых  мероприятий</w:t>
            </w:r>
          </w:p>
        </w:tc>
      </w:tr>
      <w:tr w:rsidR="005773B8" w:rsidRPr="005773B8" w:rsidTr="005773B8">
        <w:tc>
          <w:tcPr>
            <w:tcW w:w="5778" w:type="dxa"/>
          </w:tcPr>
          <w:p w:rsidR="005773B8" w:rsidRPr="005773B8" w:rsidRDefault="005773B8" w:rsidP="0057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B8">
              <w:rPr>
                <w:rFonts w:ascii="Times New Roman" w:hAnsi="Times New Roman" w:cs="Times New Roman"/>
                <w:sz w:val="24"/>
                <w:szCs w:val="24"/>
              </w:rPr>
              <w:t>Спортивно-массовые мероприятия городского уровня:</w:t>
            </w:r>
          </w:p>
        </w:tc>
        <w:tc>
          <w:tcPr>
            <w:tcW w:w="4111" w:type="dxa"/>
          </w:tcPr>
          <w:p w:rsidR="005773B8" w:rsidRPr="00F70372" w:rsidRDefault="005773B8" w:rsidP="004E78F6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73B8" w:rsidRPr="005773B8" w:rsidTr="005773B8">
        <w:tc>
          <w:tcPr>
            <w:tcW w:w="5778" w:type="dxa"/>
          </w:tcPr>
          <w:p w:rsidR="005773B8" w:rsidRPr="005773B8" w:rsidRDefault="005773B8" w:rsidP="0057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3B8">
              <w:rPr>
                <w:rFonts w:ascii="Times New Roman" w:hAnsi="Times New Roman" w:cs="Times New Roman"/>
                <w:sz w:val="24"/>
                <w:szCs w:val="24"/>
              </w:rPr>
              <w:t xml:space="preserve">- проводимые на территории ПГО </w:t>
            </w:r>
            <w:proofErr w:type="gramEnd"/>
          </w:p>
        </w:tc>
        <w:tc>
          <w:tcPr>
            <w:tcW w:w="4111" w:type="dxa"/>
          </w:tcPr>
          <w:p w:rsidR="005773B8" w:rsidRPr="005F0802" w:rsidRDefault="005F0802" w:rsidP="005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773B8" w:rsidRPr="005773B8" w:rsidTr="005773B8">
        <w:tc>
          <w:tcPr>
            <w:tcW w:w="5778" w:type="dxa"/>
          </w:tcPr>
          <w:p w:rsidR="005773B8" w:rsidRPr="005773B8" w:rsidRDefault="005773B8" w:rsidP="0057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73B8">
              <w:rPr>
                <w:rFonts w:ascii="Times New Roman" w:hAnsi="Times New Roman" w:cs="Times New Roman"/>
                <w:sz w:val="24"/>
                <w:szCs w:val="24"/>
              </w:rPr>
              <w:t>- проводимые на территории других городов</w:t>
            </w:r>
            <w:proofErr w:type="gramEnd"/>
          </w:p>
        </w:tc>
        <w:tc>
          <w:tcPr>
            <w:tcW w:w="4111" w:type="dxa"/>
          </w:tcPr>
          <w:p w:rsidR="005773B8" w:rsidRPr="005F0802" w:rsidRDefault="005773B8" w:rsidP="005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08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773B8" w:rsidRPr="005773B8" w:rsidTr="005773B8">
        <w:tc>
          <w:tcPr>
            <w:tcW w:w="5778" w:type="dxa"/>
          </w:tcPr>
          <w:p w:rsidR="005773B8" w:rsidRPr="005773B8" w:rsidRDefault="005773B8" w:rsidP="0057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B8">
              <w:rPr>
                <w:rFonts w:ascii="Times New Roman" w:hAnsi="Times New Roman" w:cs="Times New Roman"/>
                <w:sz w:val="24"/>
                <w:szCs w:val="24"/>
              </w:rPr>
              <w:t>Спортивно-массовые мероприятия краевого уровня</w:t>
            </w:r>
          </w:p>
        </w:tc>
        <w:tc>
          <w:tcPr>
            <w:tcW w:w="4111" w:type="dxa"/>
          </w:tcPr>
          <w:p w:rsidR="005773B8" w:rsidRPr="000A7D85" w:rsidRDefault="000A7D85" w:rsidP="005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773B8" w:rsidRPr="005773B8" w:rsidTr="005773B8">
        <w:tc>
          <w:tcPr>
            <w:tcW w:w="5778" w:type="dxa"/>
          </w:tcPr>
          <w:p w:rsidR="005773B8" w:rsidRPr="005773B8" w:rsidRDefault="005773B8" w:rsidP="00F64E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B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Спортивно-массовые мероприятия </w:t>
            </w:r>
            <w:r w:rsidR="00F64E30">
              <w:rPr>
                <w:rFonts w:ascii="Times New Roman" w:hAnsi="Times New Roman" w:cs="Times New Roman"/>
                <w:sz w:val="24"/>
                <w:szCs w:val="24"/>
              </w:rPr>
              <w:t>Дальневосточного Федерального округа</w:t>
            </w:r>
          </w:p>
        </w:tc>
        <w:tc>
          <w:tcPr>
            <w:tcW w:w="4111" w:type="dxa"/>
          </w:tcPr>
          <w:p w:rsidR="009220F3" w:rsidRDefault="009220F3" w:rsidP="005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3B8" w:rsidRPr="000A7D85" w:rsidRDefault="00F64E30" w:rsidP="005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773B8" w:rsidRPr="005773B8" w:rsidTr="005773B8">
        <w:tc>
          <w:tcPr>
            <w:tcW w:w="5778" w:type="dxa"/>
          </w:tcPr>
          <w:p w:rsidR="005773B8" w:rsidRPr="005773B8" w:rsidRDefault="005773B8" w:rsidP="0057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B8">
              <w:rPr>
                <w:rFonts w:ascii="Times New Roman" w:hAnsi="Times New Roman" w:cs="Times New Roman"/>
                <w:sz w:val="24"/>
                <w:szCs w:val="24"/>
              </w:rPr>
              <w:t>Всероссийские  соревнования</w:t>
            </w:r>
          </w:p>
        </w:tc>
        <w:tc>
          <w:tcPr>
            <w:tcW w:w="4111" w:type="dxa"/>
          </w:tcPr>
          <w:p w:rsidR="005773B8" w:rsidRPr="000A7D85" w:rsidRDefault="000A7D85" w:rsidP="00F64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4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773B8" w:rsidRPr="005773B8" w:rsidTr="005773B8">
        <w:tc>
          <w:tcPr>
            <w:tcW w:w="5778" w:type="dxa"/>
          </w:tcPr>
          <w:p w:rsidR="005773B8" w:rsidRPr="005773B8" w:rsidRDefault="005773B8" w:rsidP="00577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73B8">
              <w:rPr>
                <w:rFonts w:ascii="Times New Roman" w:hAnsi="Times New Roman" w:cs="Times New Roman"/>
                <w:sz w:val="24"/>
                <w:szCs w:val="24"/>
              </w:rPr>
              <w:t>Спортивно-массовые  мероприятия  международного  уровня</w:t>
            </w:r>
          </w:p>
        </w:tc>
        <w:tc>
          <w:tcPr>
            <w:tcW w:w="4111" w:type="dxa"/>
          </w:tcPr>
          <w:p w:rsidR="005773B8" w:rsidRPr="000A7D85" w:rsidRDefault="00082551" w:rsidP="005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773B8" w:rsidRPr="005773B8" w:rsidTr="005773B8">
        <w:tc>
          <w:tcPr>
            <w:tcW w:w="5778" w:type="dxa"/>
          </w:tcPr>
          <w:p w:rsidR="005773B8" w:rsidRPr="005773B8" w:rsidRDefault="005773B8" w:rsidP="005773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73B8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4111" w:type="dxa"/>
          </w:tcPr>
          <w:p w:rsidR="005773B8" w:rsidRPr="000A7D85" w:rsidRDefault="000A7D85" w:rsidP="005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D8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4E78F6" w:rsidRPr="00F70372" w:rsidRDefault="004E78F6" w:rsidP="005773B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773B8" w:rsidRPr="005773B8" w:rsidRDefault="005773B8" w:rsidP="005773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3B8" w:rsidRPr="005773B8" w:rsidRDefault="005773B8" w:rsidP="005773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Достижения обучающихся МБОО ДО</w:t>
      </w:r>
      <w:r w:rsidRPr="005773B8">
        <w:rPr>
          <w:rFonts w:ascii="Times New Roman" w:hAnsi="Times New Roman" w:cs="Times New Roman"/>
          <w:sz w:val="24"/>
          <w:szCs w:val="24"/>
          <w:u w:val="single"/>
        </w:rPr>
        <w:t xml:space="preserve"> «ДЮСШ «Сучан» ПГО</w:t>
      </w:r>
    </w:p>
    <w:p w:rsidR="005773B8" w:rsidRPr="005773B8" w:rsidRDefault="005773B8" w:rsidP="005773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73B8">
        <w:rPr>
          <w:rFonts w:ascii="Times New Roman" w:hAnsi="Times New Roman" w:cs="Times New Roman"/>
          <w:sz w:val="24"/>
          <w:szCs w:val="24"/>
        </w:rPr>
        <w:t>1. Количество призовых</w:t>
      </w:r>
      <w:r>
        <w:rPr>
          <w:rFonts w:ascii="Times New Roman" w:hAnsi="Times New Roman" w:cs="Times New Roman"/>
          <w:sz w:val="24"/>
          <w:szCs w:val="24"/>
        </w:rPr>
        <w:t xml:space="preserve"> мест, занятых обучающимися МБОО ДО</w:t>
      </w:r>
      <w:r w:rsidRPr="005773B8">
        <w:rPr>
          <w:rFonts w:ascii="Times New Roman" w:hAnsi="Times New Roman" w:cs="Times New Roman"/>
          <w:sz w:val="24"/>
          <w:szCs w:val="24"/>
        </w:rPr>
        <w:t xml:space="preserve"> «ДЮСШ «Сучан» ПГО на соревнованиях различного уровня:</w:t>
      </w:r>
    </w:p>
    <w:tbl>
      <w:tblPr>
        <w:tblStyle w:val="a3"/>
        <w:tblW w:w="9889" w:type="dxa"/>
        <w:tblLook w:val="04A0"/>
      </w:tblPr>
      <w:tblGrid>
        <w:gridCol w:w="4077"/>
        <w:gridCol w:w="5812"/>
      </w:tblGrid>
      <w:tr w:rsidR="005773B8" w:rsidRPr="005773B8" w:rsidTr="005773B8">
        <w:tc>
          <w:tcPr>
            <w:tcW w:w="4077" w:type="dxa"/>
            <w:vMerge w:val="restart"/>
          </w:tcPr>
          <w:p w:rsidR="005773B8" w:rsidRPr="005773B8" w:rsidRDefault="005773B8" w:rsidP="005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B8">
              <w:rPr>
                <w:rFonts w:ascii="Times New Roman" w:hAnsi="Times New Roman" w:cs="Times New Roman"/>
                <w:sz w:val="24"/>
                <w:szCs w:val="24"/>
              </w:rPr>
              <w:t>Призовые  места</w:t>
            </w:r>
          </w:p>
        </w:tc>
        <w:tc>
          <w:tcPr>
            <w:tcW w:w="5812" w:type="dxa"/>
          </w:tcPr>
          <w:p w:rsidR="005773B8" w:rsidRPr="005773B8" w:rsidRDefault="005773B8" w:rsidP="005773B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B8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5773B8" w:rsidRPr="005773B8" w:rsidTr="005773B8">
        <w:tc>
          <w:tcPr>
            <w:tcW w:w="4077" w:type="dxa"/>
            <w:vMerge/>
          </w:tcPr>
          <w:p w:rsidR="005773B8" w:rsidRPr="005773B8" w:rsidRDefault="005773B8" w:rsidP="005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773B8" w:rsidRPr="005773B8" w:rsidRDefault="005773B8" w:rsidP="00F7037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B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703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73B8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F703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773B8" w:rsidRPr="005773B8" w:rsidTr="005773B8">
        <w:tc>
          <w:tcPr>
            <w:tcW w:w="4077" w:type="dxa"/>
          </w:tcPr>
          <w:p w:rsidR="005773B8" w:rsidRPr="005773B8" w:rsidRDefault="005773B8" w:rsidP="005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B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5812" w:type="dxa"/>
          </w:tcPr>
          <w:p w:rsidR="005773B8" w:rsidRPr="00F70372" w:rsidRDefault="003F66A4" w:rsidP="006F0E2A">
            <w:pPr>
              <w:ind w:left="159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6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0E2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5773B8" w:rsidRPr="003F66A4">
              <w:rPr>
                <w:rFonts w:ascii="Times New Roman" w:hAnsi="Times New Roman" w:cs="Times New Roman"/>
                <w:sz w:val="24"/>
                <w:szCs w:val="24"/>
              </w:rPr>
              <w:t xml:space="preserve"> личных,</w:t>
            </w:r>
            <w:r w:rsidR="005773B8" w:rsidRPr="00F703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6F0E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773B8" w:rsidRPr="003F66A4">
              <w:rPr>
                <w:rFonts w:ascii="Times New Roman" w:hAnsi="Times New Roman" w:cs="Times New Roman"/>
                <w:sz w:val="24"/>
                <w:szCs w:val="24"/>
              </w:rPr>
              <w:t xml:space="preserve"> командных</w:t>
            </w:r>
          </w:p>
        </w:tc>
      </w:tr>
      <w:tr w:rsidR="005773B8" w:rsidRPr="005773B8" w:rsidTr="005773B8">
        <w:tc>
          <w:tcPr>
            <w:tcW w:w="4077" w:type="dxa"/>
          </w:tcPr>
          <w:p w:rsidR="005773B8" w:rsidRPr="005773B8" w:rsidRDefault="005773B8" w:rsidP="005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B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5812" w:type="dxa"/>
          </w:tcPr>
          <w:p w:rsidR="005773B8" w:rsidRPr="00F70372" w:rsidRDefault="00437A0F" w:rsidP="006F0E2A">
            <w:pPr>
              <w:ind w:left="159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37A0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0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3B8" w:rsidRPr="00437A0F">
              <w:rPr>
                <w:rFonts w:ascii="Times New Roman" w:hAnsi="Times New Roman" w:cs="Times New Roman"/>
                <w:sz w:val="24"/>
                <w:szCs w:val="24"/>
              </w:rPr>
              <w:t xml:space="preserve"> личных,</w:t>
            </w:r>
            <w:r w:rsidR="005773B8" w:rsidRPr="00F703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4E78F6" w:rsidRPr="00437A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3B8" w:rsidRPr="00437A0F">
              <w:rPr>
                <w:rFonts w:ascii="Times New Roman" w:hAnsi="Times New Roman" w:cs="Times New Roman"/>
                <w:sz w:val="24"/>
                <w:szCs w:val="24"/>
              </w:rPr>
              <w:t xml:space="preserve"> командных</w:t>
            </w:r>
          </w:p>
        </w:tc>
      </w:tr>
      <w:tr w:rsidR="005773B8" w:rsidRPr="005773B8" w:rsidTr="005773B8">
        <w:tc>
          <w:tcPr>
            <w:tcW w:w="4077" w:type="dxa"/>
          </w:tcPr>
          <w:p w:rsidR="005773B8" w:rsidRPr="005773B8" w:rsidRDefault="005773B8" w:rsidP="005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3B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5812" w:type="dxa"/>
          </w:tcPr>
          <w:p w:rsidR="005773B8" w:rsidRPr="00F70372" w:rsidRDefault="005773B8" w:rsidP="006F0E2A">
            <w:pPr>
              <w:ind w:left="159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03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</w:t>
            </w:r>
            <w:r w:rsidR="00C03116" w:rsidRPr="00C031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0E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03116">
              <w:rPr>
                <w:rFonts w:ascii="Times New Roman" w:hAnsi="Times New Roman" w:cs="Times New Roman"/>
                <w:sz w:val="24"/>
                <w:szCs w:val="24"/>
              </w:rPr>
              <w:t xml:space="preserve"> личных,</w:t>
            </w:r>
            <w:r w:rsidRPr="00F7037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</w:t>
            </w:r>
            <w:r w:rsidR="006F0E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03116">
              <w:rPr>
                <w:rFonts w:ascii="Times New Roman" w:hAnsi="Times New Roman" w:cs="Times New Roman"/>
                <w:sz w:val="24"/>
                <w:szCs w:val="24"/>
              </w:rPr>
              <w:t xml:space="preserve"> командных</w:t>
            </w:r>
          </w:p>
        </w:tc>
      </w:tr>
      <w:tr w:rsidR="005773B8" w:rsidRPr="005773B8" w:rsidTr="005773B8">
        <w:tc>
          <w:tcPr>
            <w:tcW w:w="4077" w:type="dxa"/>
          </w:tcPr>
          <w:p w:rsidR="005773B8" w:rsidRPr="005773B8" w:rsidRDefault="005773B8" w:rsidP="005773B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73B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812" w:type="dxa"/>
          </w:tcPr>
          <w:p w:rsidR="005773B8" w:rsidRPr="00F70372" w:rsidRDefault="006F0E2A" w:rsidP="006F0E2A">
            <w:pPr>
              <w:ind w:left="159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="005773B8" w:rsidRPr="00C03116">
              <w:rPr>
                <w:rFonts w:ascii="Times New Roman" w:hAnsi="Times New Roman" w:cs="Times New Roman"/>
                <w:sz w:val="24"/>
                <w:szCs w:val="24"/>
              </w:rPr>
              <w:t xml:space="preserve"> личных,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03116" w:rsidRPr="00C031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773B8" w:rsidRPr="00C03116">
              <w:rPr>
                <w:rFonts w:ascii="Times New Roman" w:hAnsi="Times New Roman" w:cs="Times New Roman"/>
                <w:sz w:val="24"/>
                <w:szCs w:val="24"/>
              </w:rPr>
              <w:t xml:space="preserve"> командных</w:t>
            </w:r>
          </w:p>
        </w:tc>
      </w:tr>
    </w:tbl>
    <w:p w:rsidR="005773B8" w:rsidRPr="005773B8" w:rsidRDefault="005773B8" w:rsidP="00013BC5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3BC5" w:rsidRPr="005773B8" w:rsidRDefault="00834DC9" w:rsidP="00834DC9">
      <w:pPr>
        <w:shd w:val="clear" w:color="auto" w:fill="FFFFFF" w:themeFill="background1"/>
        <w:spacing w:before="134" w:after="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В ДЮСШ «Сучан» организ</w:t>
      </w:r>
      <w:r w:rsidR="0001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овываются 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традиционные товарищеские игры по футболу, легкой атлетике, самбо, боксу. В зимний период на стадионе «Шахтер»  </w:t>
      </w:r>
      <w:r w:rsidR="00013BC5">
        <w:rPr>
          <w:rFonts w:ascii="Times New Roman" w:eastAsia="Times New Roman" w:hAnsi="Times New Roman" w:cs="Times New Roman"/>
          <w:color w:val="000000"/>
          <w:sz w:val="24"/>
          <w:szCs w:val="24"/>
        </w:rPr>
        <w:t>функционирует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ледовый каток</w:t>
      </w:r>
      <w:r w:rsidR="004E7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хоккейной коробке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населения ПГО. </w:t>
      </w:r>
      <w:r w:rsidR="00013BC5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ледовом катке </w:t>
      </w:r>
      <w:r w:rsidR="00013BC5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 соревнования по шорт-треку,</w:t>
      </w:r>
      <w:r w:rsidR="00013B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спортивно-массовые мероприятия. </w:t>
      </w:r>
      <w:r w:rsidR="00013BC5"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 проходит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мемориал памяти М.</w:t>
      </w:r>
      <w:r w:rsidR="00F7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Кондрашовой по легкой атлетике, соревнования  по легкой атлетике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призы О.</w:t>
      </w:r>
      <w:r w:rsidR="00F7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Райко</w:t>
      </w:r>
      <w:proofErr w:type="spellEnd"/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п.</w:t>
      </w:r>
      <w:r w:rsidR="00F703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Лозовый.  </w:t>
      </w:r>
      <w:r w:rsidR="005773B8" w:rsidRPr="005773B8">
        <w:rPr>
          <w:rFonts w:ascii="Times New Roman" w:hAnsi="Times New Roman" w:cs="Times New Roman"/>
          <w:sz w:val="24"/>
          <w:szCs w:val="24"/>
        </w:rPr>
        <w:t>Обучающиеся отделения «гребля на байдарках и каноэ» проводят совместные спортивные мероприятия со спортсменами краевой спортивной школы в п.</w:t>
      </w:r>
      <w:r w:rsidR="00F703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773B8" w:rsidRPr="005773B8">
        <w:rPr>
          <w:rFonts w:ascii="Times New Roman" w:hAnsi="Times New Roman" w:cs="Times New Roman"/>
          <w:sz w:val="24"/>
          <w:szCs w:val="24"/>
        </w:rPr>
        <w:t>Лозовый</w:t>
      </w:r>
      <w:proofErr w:type="gramEnd"/>
      <w:r w:rsidR="005773B8" w:rsidRPr="005773B8">
        <w:rPr>
          <w:rFonts w:ascii="Times New Roman" w:hAnsi="Times New Roman" w:cs="Times New Roman"/>
          <w:sz w:val="24"/>
          <w:szCs w:val="24"/>
        </w:rPr>
        <w:t>.</w:t>
      </w:r>
      <w:r w:rsidR="0057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год традиционно проводятся соревнования, посвященные  Дню города, </w:t>
      </w:r>
      <w:r w:rsidR="0057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Дню физкультурника, 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Дню Победы </w:t>
      </w:r>
      <w:r w:rsidR="005773B8">
        <w:rPr>
          <w:rFonts w:ascii="Times New Roman" w:eastAsia="Times New Roman" w:hAnsi="Times New Roman" w:cs="Times New Roman"/>
          <w:color w:val="000000"/>
          <w:sz w:val="24"/>
          <w:szCs w:val="24"/>
        </w:rPr>
        <w:t>и др.</w:t>
      </w:r>
      <w:r w:rsidR="000A7D8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77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3BC5"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по всем отделениям школы.</w:t>
      </w:r>
    </w:p>
    <w:p w:rsidR="00013BC5" w:rsidRPr="00B85199" w:rsidRDefault="00013BC5" w:rsidP="00013BC5">
      <w:pPr>
        <w:shd w:val="clear" w:color="auto" w:fill="FFFFFF" w:themeFill="background1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B85199">
        <w:rPr>
          <w:rFonts w:ascii="Tahoma" w:eastAsia="Times New Roman" w:hAnsi="Tahoma" w:cs="Tahoma"/>
          <w:color w:val="000000"/>
          <w:sz w:val="24"/>
          <w:szCs w:val="24"/>
        </w:rPr>
        <w:t>  </w:t>
      </w:r>
    </w:p>
    <w:p w:rsidR="00013BC5" w:rsidRDefault="00013BC5" w:rsidP="00013BC5">
      <w:pPr>
        <w:shd w:val="clear" w:color="auto" w:fill="FFFFFF" w:themeFill="background1"/>
        <w:spacing w:before="134" w:after="240" w:line="298" w:lineRule="atLeast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013BC5" w:rsidRPr="008D6168" w:rsidRDefault="00013BC5" w:rsidP="00834DC9">
      <w:pPr>
        <w:shd w:val="clear" w:color="auto" w:fill="FFFFFF" w:themeFill="background1"/>
        <w:spacing w:before="134" w:after="134" w:line="298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BC5" w:rsidRPr="008D6168" w:rsidRDefault="00013BC5" w:rsidP="00013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6168">
        <w:rPr>
          <w:rFonts w:ascii="Times New Roman" w:hAnsi="Times New Roman" w:cs="Times New Roman"/>
          <w:sz w:val="28"/>
          <w:szCs w:val="28"/>
        </w:rPr>
        <w:t>ПОКАЗАТЕЛИ</w:t>
      </w:r>
    </w:p>
    <w:p w:rsidR="00013BC5" w:rsidRPr="008D6168" w:rsidRDefault="00013BC5" w:rsidP="00013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6168">
        <w:rPr>
          <w:rFonts w:ascii="Times New Roman" w:hAnsi="Times New Roman" w:cs="Times New Roman"/>
          <w:sz w:val="28"/>
          <w:szCs w:val="28"/>
        </w:rPr>
        <w:t>ДЕЯТЕЛЬНОСТИ ОРГАНИЗАЦИИ ДОПОЛНИТЕЛЬНОГО ОБРАЗОВАНИЯ,</w:t>
      </w:r>
    </w:p>
    <w:p w:rsidR="00013BC5" w:rsidRPr="008D6168" w:rsidRDefault="00013BC5" w:rsidP="00013B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6168">
        <w:rPr>
          <w:rFonts w:ascii="Times New Roman" w:hAnsi="Times New Roman" w:cs="Times New Roman"/>
          <w:sz w:val="28"/>
          <w:szCs w:val="28"/>
        </w:rPr>
        <w:t>ПОДЛЕЖАЩЕЙ САМООБСЛЕДОВАНИЮ</w:t>
      </w:r>
    </w:p>
    <w:p w:rsidR="00013BC5" w:rsidRPr="008D6168" w:rsidRDefault="00013BC5" w:rsidP="00013B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960"/>
        <w:gridCol w:w="1659"/>
      </w:tblGrid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4E78F6" w:rsidP="00F703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70372" w:rsidRPr="00D02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3BC5" w:rsidRPr="00D025B7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834DC9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BC5" w:rsidRPr="00D025B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834D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834D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34D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4E7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78F6" w:rsidRPr="00D025B7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34DC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4E7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E78F6" w:rsidRPr="00D025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F64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F64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F64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F64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F64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F64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F64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F64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</w:t>
            </w:r>
            <w:r w:rsidRPr="008D6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F64E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человек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551" w:rsidRDefault="00013BC5" w:rsidP="00D65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4AD0" w:rsidRPr="00D025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D3E3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FD3E3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8255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13BC5" w:rsidRPr="00D025B7" w:rsidRDefault="00082551" w:rsidP="00FD3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D3E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0FD" w:rsidRPr="00B970FD" w:rsidRDefault="00B970FD" w:rsidP="00B970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7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3E31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Pr="00B970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013BC5" w:rsidRPr="00B970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13BC5" w:rsidRPr="00B970FD" w:rsidRDefault="00082551" w:rsidP="00FD3E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D3E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3BC5" w:rsidRPr="00B970F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1749F4" w:rsidRDefault="00013BC5" w:rsidP="00A03E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E65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EA7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D08" w:rsidRPr="001749F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EA7A9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49F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A03E6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1749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1.8.3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08" w:rsidRPr="001749F4" w:rsidRDefault="00A03E65" w:rsidP="00563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E6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47EA8" w:rsidRPr="00174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3D08" w:rsidRPr="001749F4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13BC5" w:rsidRPr="001749F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13BC5" w:rsidRPr="001749F4" w:rsidRDefault="00A03E65" w:rsidP="00563D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  <w:r w:rsidR="00013BC5" w:rsidRPr="001749F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1.8.4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65" w:rsidRDefault="00A03E65" w:rsidP="000825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человека/</w:t>
            </w:r>
          </w:p>
          <w:p w:rsidR="00013BC5" w:rsidRPr="00D025B7" w:rsidRDefault="00A03E65" w:rsidP="00082551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13,9%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1.8.5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1749F4" w:rsidRDefault="00082551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FE2290" w:rsidRDefault="00FE2290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0">
              <w:rPr>
                <w:rFonts w:ascii="Times New Roman" w:hAnsi="Times New Roman" w:cs="Times New Roman"/>
                <w:sz w:val="24"/>
                <w:szCs w:val="24"/>
              </w:rPr>
              <w:t>360 человек/</w:t>
            </w:r>
          </w:p>
          <w:p w:rsidR="00FE2290" w:rsidRPr="00D025B7" w:rsidRDefault="00FE2290" w:rsidP="005773B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290"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1.9.1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1749F4" w:rsidRDefault="0066623B" w:rsidP="00A0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9F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05C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49F4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013BC5" w:rsidRPr="001749F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B47EA8" w:rsidRPr="001749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5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3BC5" w:rsidRPr="001749F4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1.9.2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0D" w:rsidRPr="00D65F0D" w:rsidRDefault="00FE2290" w:rsidP="00D65F0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5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749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5F0D" w:rsidRPr="00D65F0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013BC5" w:rsidRPr="00D65F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13BC5" w:rsidRPr="00D65F0D" w:rsidRDefault="00FE2290" w:rsidP="00A0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5C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3BC5" w:rsidRPr="00D65F0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1.9.3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90" w:rsidRPr="00FE2290" w:rsidRDefault="00FE2290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13BC5" w:rsidRPr="00FE2290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13BC5" w:rsidRPr="00D025B7" w:rsidRDefault="00FE2290" w:rsidP="005773B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22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3BC5" w:rsidRPr="00FE229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1.9.4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Default="00FE2290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человека/</w:t>
            </w:r>
          </w:p>
          <w:p w:rsidR="00FE2290" w:rsidRPr="001749F4" w:rsidRDefault="00FE2290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5,9%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1.9.5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FE2290" w:rsidP="001749F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B47EA8" w:rsidRDefault="00E33B54" w:rsidP="00E33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1.10.1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E33B54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1.10.2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E33B54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1.10.3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E33B54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1.10.4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E33B54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1.10.5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E33B54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1.11.1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D025B7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013BC5" w:rsidRPr="00D025B7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1.11.2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D025B7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BC5" w:rsidRPr="00D025B7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1.11.3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1.11.4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4E78F6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BC5" w:rsidRPr="00D025B7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1.11.5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8202F3" w:rsidP="004E78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3BC5" w:rsidRPr="00D025B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7" w:rsidRPr="00D025B7" w:rsidRDefault="00834DC9" w:rsidP="00D02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25B7" w:rsidRPr="00D0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BC5" w:rsidRPr="00D025B7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013BC5" w:rsidRPr="00D025B7" w:rsidRDefault="00834DC9" w:rsidP="00D02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  <w:r w:rsidR="00013BC5" w:rsidRPr="00D025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7" w:rsidRPr="00D025B7" w:rsidRDefault="00013BC5" w:rsidP="00820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34D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13BC5" w:rsidRPr="00D025B7" w:rsidRDefault="00834DC9" w:rsidP="008202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  <w:r w:rsidR="00013BC5" w:rsidRPr="00D025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1.15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7" w:rsidRPr="00D025B7" w:rsidRDefault="00834DC9" w:rsidP="00D02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3BC5" w:rsidRPr="00D025B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C2C21" w:rsidRPr="00D025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3BC5" w:rsidRPr="00D025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13BC5" w:rsidRPr="00D025B7" w:rsidRDefault="00834DC9" w:rsidP="00D025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  <w:r w:rsidR="00013BC5" w:rsidRPr="00D025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7" w:rsidRPr="00D025B7" w:rsidRDefault="00834DC9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3BC5" w:rsidRPr="00D025B7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13BC5" w:rsidRPr="00D025B7" w:rsidRDefault="00834DC9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3BC5" w:rsidRPr="00D025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7" w:rsidRPr="00D025B7" w:rsidRDefault="00AC2C21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3BC5" w:rsidRPr="00D025B7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13BC5" w:rsidRPr="00D025B7" w:rsidRDefault="004D7F5C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  <w:r w:rsidR="00013BC5" w:rsidRPr="00D025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1.17.1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7" w:rsidRPr="00D025B7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5 человек/</w:t>
            </w:r>
          </w:p>
          <w:p w:rsidR="00013BC5" w:rsidRPr="00D025B7" w:rsidRDefault="004D7F5C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  <w:r w:rsidR="00013BC5" w:rsidRPr="00D025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1.17.2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E33B54" w:rsidRDefault="00E33B54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B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1.18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1.18.1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7" w:rsidRPr="00D025B7" w:rsidRDefault="00AC2C21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3BC5" w:rsidRPr="00D025B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13BC5" w:rsidRPr="00D025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13BC5" w:rsidRPr="00D025B7" w:rsidRDefault="004D7F5C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13BC5" w:rsidRPr="00D025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1.18.2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7" w:rsidRPr="00D025B7" w:rsidRDefault="007B2606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3BC5" w:rsidRPr="00D025B7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13BC5" w:rsidRPr="00D025B7" w:rsidRDefault="007B2606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13BC5" w:rsidRPr="00D025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1.19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</w:t>
            </w:r>
            <w:r w:rsidRPr="008D6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7" w:rsidRPr="00D025B7" w:rsidRDefault="00AC2C21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13BC5" w:rsidRPr="00D025B7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13BC5" w:rsidRPr="00D025B7" w:rsidRDefault="004D7F5C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3BC5" w:rsidRPr="00D025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1.20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7" w:rsidRPr="00D025B7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0335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13BC5" w:rsidRPr="00D025B7" w:rsidRDefault="00033503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13BC5" w:rsidRPr="00D025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1.21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7" w:rsidRPr="00D025B7" w:rsidRDefault="007B2606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13BC5" w:rsidRPr="00D025B7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013BC5" w:rsidRPr="00D025B7" w:rsidRDefault="007B2606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013BC5" w:rsidRPr="00D025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1.22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B7" w:rsidRPr="00D025B7" w:rsidRDefault="00013BC5" w:rsidP="00884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4873" w:rsidRPr="00D02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84873" w:rsidRPr="00D025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13BC5" w:rsidRPr="00D025B7" w:rsidRDefault="004D7F5C" w:rsidP="0088487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13BC5" w:rsidRPr="00D025B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1.23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E33B54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E33B54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E33B54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1.24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46565D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3BC5" w:rsidRPr="00D025B7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834DC9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BC5" w:rsidRPr="00D025B7">
              <w:rPr>
                <w:rFonts w:ascii="Times New Roman" w:hAnsi="Times New Roman" w:cs="Times New Roman"/>
                <w:sz w:val="24"/>
                <w:szCs w:val="24"/>
              </w:rPr>
              <w:t xml:space="preserve">  единиц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стадион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834DC9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3BC5" w:rsidRPr="00D025B7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2.2.6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помещений для организации </w:t>
            </w:r>
            <w:proofErr w:type="spellStart"/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досуговой</w:t>
            </w:r>
            <w:proofErr w:type="spellEnd"/>
            <w:r w:rsidRPr="008D616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25B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3BC5" w:rsidRPr="008D6168" w:rsidTr="005773B8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8D6168" w:rsidRDefault="00013BC5" w:rsidP="005773B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61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BC5" w:rsidRPr="00D025B7" w:rsidRDefault="00E33B54" w:rsidP="00E33B5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единиц</w:t>
            </w:r>
          </w:p>
        </w:tc>
      </w:tr>
    </w:tbl>
    <w:p w:rsidR="00013BC5" w:rsidRPr="008D6168" w:rsidRDefault="00013BC5" w:rsidP="00013B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3BC5" w:rsidRDefault="00013BC5" w:rsidP="00013BC5">
      <w:pPr>
        <w:pStyle w:val="ConsPlusNormal"/>
        <w:jc w:val="center"/>
      </w:pPr>
    </w:p>
    <w:p w:rsidR="00013BC5" w:rsidRDefault="00013BC5" w:rsidP="00013BC5">
      <w:pPr>
        <w:pStyle w:val="ConsPlusNormal"/>
        <w:jc w:val="center"/>
      </w:pPr>
    </w:p>
    <w:p w:rsidR="00013BC5" w:rsidRDefault="00013BC5" w:rsidP="00013BC5">
      <w:pPr>
        <w:pStyle w:val="ConsPlusNormal"/>
        <w:jc w:val="center"/>
      </w:pPr>
    </w:p>
    <w:p w:rsidR="00013BC5" w:rsidRPr="00B85199" w:rsidRDefault="00013BC5" w:rsidP="00013BC5">
      <w:pPr>
        <w:shd w:val="clear" w:color="auto" w:fill="FFFFFF" w:themeFill="background1"/>
        <w:spacing w:before="134" w:after="134" w:line="298" w:lineRule="atLeast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</w:p>
    <w:p w:rsidR="00013BC5" w:rsidRPr="00B85199" w:rsidRDefault="00013BC5" w:rsidP="00013BC5">
      <w:pPr>
        <w:shd w:val="clear" w:color="auto" w:fill="FFFFFF" w:themeFill="background1"/>
        <w:spacing w:before="134" w:after="134" w:line="298" w:lineRule="atLeast"/>
        <w:jc w:val="center"/>
        <w:rPr>
          <w:rFonts w:ascii="Tahoma" w:eastAsia="Times New Roman" w:hAnsi="Tahoma" w:cs="Tahoma"/>
          <w:color w:val="000000"/>
          <w:sz w:val="21"/>
          <w:szCs w:val="21"/>
        </w:rPr>
      </w:pPr>
      <w:r w:rsidRPr="00B8519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Летний спортивно – оздоровительный лагерь.</w:t>
      </w:r>
    </w:p>
    <w:p w:rsidR="00013BC5" w:rsidRPr="00B85199" w:rsidRDefault="00013BC5" w:rsidP="00013BC5">
      <w:pPr>
        <w:shd w:val="clear" w:color="auto" w:fill="FFFFFF" w:themeFill="background1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B8519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13BC5" w:rsidRDefault="00013BC5" w:rsidP="00013BC5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Каждый год во время летней оздоровительной кампании </w:t>
      </w:r>
      <w:r w:rsidR="00834DC9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отдыхают в пришкольном лагере с дневным пребыванием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</w:t>
      </w:r>
      <w:r w:rsidR="00834D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количестве </w:t>
      </w:r>
      <w:r w:rsidR="0046565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118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 смена)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где успешно совмещают отдых с учебно-тренировочными занятиями.</w:t>
      </w:r>
      <w:proofErr w:type="gramEnd"/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Проводятся спортивно-массовые</w:t>
      </w:r>
      <w:r w:rsidR="00834DC9">
        <w:rPr>
          <w:rFonts w:ascii="Times New Roman" w:eastAsia="Times New Roman" w:hAnsi="Times New Roman" w:cs="Times New Roman"/>
          <w:color w:val="000000"/>
          <w:sz w:val="24"/>
          <w:szCs w:val="24"/>
        </w:rPr>
        <w:t>, физкультурно-оздоровительные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 между отделениями, такие так: весёлые старты; ГТО; подвижные игры. Ребята принимают участие в праздновании Дня защиты детей, Дня России.</w:t>
      </w:r>
    </w:p>
    <w:p w:rsidR="00D761B1" w:rsidRDefault="00D761B1" w:rsidP="00013BC5">
      <w:pPr>
        <w:shd w:val="clear" w:color="auto" w:fill="FFFFFF" w:themeFill="background1"/>
        <w:spacing w:before="134" w:after="134" w:line="298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</w:p>
    <w:p w:rsidR="00E33B54" w:rsidRDefault="00E33B54" w:rsidP="00013BC5">
      <w:pPr>
        <w:shd w:val="clear" w:color="auto" w:fill="FFFFFF" w:themeFill="background1"/>
        <w:spacing w:before="134" w:after="134" w:line="298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</w:p>
    <w:p w:rsidR="00E33B54" w:rsidRDefault="00E33B54" w:rsidP="00013BC5">
      <w:pPr>
        <w:shd w:val="clear" w:color="auto" w:fill="FFFFFF" w:themeFill="background1"/>
        <w:spacing w:before="134" w:after="134" w:line="298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</w:p>
    <w:p w:rsidR="00E33B54" w:rsidRDefault="00E33B54" w:rsidP="00013BC5">
      <w:pPr>
        <w:shd w:val="clear" w:color="auto" w:fill="FFFFFF" w:themeFill="background1"/>
        <w:spacing w:before="134" w:after="134" w:line="298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</w:p>
    <w:p w:rsidR="00E33B54" w:rsidRPr="00B85199" w:rsidRDefault="00E33B54" w:rsidP="00013BC5">
      <w:pPr>
        <w:shd w:val="clear" w:color="auto" w:fill="FFFFFF" w:themeFill="background1"/>
        <w:spacing w:before="134" w:after="134" w:line="298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</w:p>
    <w:p w:rsidR="00013BC5" w:rsidRPr="00A62D5E" w:rsidRDefault="00013BC5" w:rsidP="00013BC5">
      <w:pPr>
        <w:shd w:val="clear" w:color="auto" w:fill="FFFFFF" w:themeFill="background1"/>
        <w:spacing w:before="134" w:after="134" w:line="298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B85199">
        <w:rPr>
          <w:rFonts w:ascii="Tahoma" w:eastAsia="Times New Roman" w:hAnsi="Tahoma" w:cs="Tahoma"/>
          <w:color w:val="000000"/>
          <w:sz w:val="24"/>
          <w:szCs w:val="24"/>
        </w:rPr>
        <w:lastRenderedPageBreak/>
        <w:t>  </w:t>
      </w:r>
    </w:p>
    <w:p w:rsidR="00013BC5" w:rsidRPr="00A62D5E" w:rsidRDefault="00013BC5" w:rsidP="00013BC5">
      <w:pPr>
        <w:shd w:val="clear" w:color="auto" w:fill="FFFFFF" w:themeFill="background1"/>
        <w:spacing w:before="134" w:after="134" w:line="298" w:lineRule="atLeast"/>
        <w:jc w:val="both"/>
        <w:rPr>
          <w:rFonts w:ascii="Tahoma" w:eastAsia="Times New Roman" w:hAnsi="Tahoma" w:cs="Tahoma"/>
          <w:b/>
          <w:color w:val="000000"/>
          <w:sz w:val="21"/>
          <w:szCs w:val="21"/>
        </w:rPr>
      </w:pPr>
      <w:r w:rsidRPr="00A62D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Подводя итоги прошедшего периода можно сказать, что поставленные задачи перед администрацией и коллективом </w:t>
      </w:r>
      <w:r w:rsidR="00834DC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организации</w:t>
      </w:r>
      <w:r w:rsidRPr="00A62D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выполнены:</w:t>
      </w:r>
    </w:p>
    <w:p w:rsidR="00834DC9" w:rsidRDefault="00013BC5" w:rsidP="00013BC5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Ежегодно </w:t>
      </w:r>
      <w:r w:rsidR="00834D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полном объеме 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выполняем муниципальное задание </w:t>
      </w:r>
    </w:p>
    <w:p w:rsidR="00013BC5" w:rsidRPr="00B85199" w:rsidRDefault="00013BC5" w:rsidP="00013BC5">
      <w:pPr>
        <w:shd w:val="clear" w:color="auto" w:fill="FFFFFF" w:themeFill="background1"/>
        <w:spacing w:before="134" w:after="134" w:line="298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2. По мере финансовых возможностей обновляется спортивный инвентарь.</w:t>
      </w:r>
    </w:p>
    <w:p w:rsidR="00013BC5" w:rsidRPr="00FF60DA" w:rsidRDefault="00013BC5" w:rsidP="00013BC5">
      <w:pPr>
        <w:shd w:val="clear" w:color="auto" w:fill="FFFFFF" w:themeFill="background1"/>
        <w:spacing w:before="134" w:after="134" w:line="2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="00FF60D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 детско-юношеской спортивной школы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достигают высоких результатов на соревнованиях различного уровня.</w:t>
      </w:r>
      <w:proofErr w:type="gramEnd"/>
    </w:p>
    <w:p w:rsidR="00013BC5" w:rsidRPr="00B85199" w:rsidRDefault="00013BC5" w:rsidP="00013BC5">
      <w:pPr>
        <w:shd w:val="clear" w:color="auto" w:fill="FFFFFF" w:themeFill="background1"/>
        <w:spacing w:before="134" w:after="134" w:line="298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. Тренерско-преподавательский состав продолжает повышать свою профессиональную компетентность.</w:t>
      </w:r>
    </w:p>
    <w:p w:rsidR="00013BC5" w:rsidRPr="00B85199" w:rsidRDefault="00013BC5" w:rsidP="00013BC5">
      <w:pPr>
        <w:shd w:val="clear" w:color="auto" w:fill="FFFFFF" w:themeFill="background1"/>
        <w:spacing w:before="134" w:after="134" w:line="298" w:lineRule="atLeast"/>
        <w:jc w:val="both"/>
        <w:rPr>
          <w:rFonts w:ascii="Tahoma" w:eastAsia="Times New Roman" w:hAnsi="Tahoma" w:cs="Tahoma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B85199">
        <w:rPr>
          <w:rFonts w:ascii="Times New Roman" w:eastAsia="Times New Roman" w:hAnsi="Times New Roman" w:cs="Times New Roman"/>
          <w:color w:val="000000"/>
          <w:sz w:val="24"/>
          <w:szCs w:val="24"/>
        </w:rPr>
        <w:t>. Сохраняется педагогический состав.</w:t>
      </w:r>
    </w:p>
    <w:p w:rsidR="00013BC5" w:rsidRPr="00B85199" w:rsidRDefault="00013BC5" w:rsidP="00013BC5">
      <w:pPr>
        <w:shd w:val="clear" w:color="auto" w:fill="FFFFFF" w:themeFill="background1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B85199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13BC5" w:rsidRPr="00754AAE" w:rsidRDefault="00013BC5" w:rsidP="00544F30">
      <w:pPr>
        <w:shd w:val="clear" w:color="auto" w:fill="FFFFFF" w:themeFill="background1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B85199">
        <w:rPr>
          <w:rFonts w:ascii="Tahoma" w:eastAsia="Times New Roman" w:hAnsi="Tahoma" w:cs="Tahoma"/>
          <w:color w:val="000000"/>
          <w:sz w:val="24"/>
          <w:szCs w:val="24"/>
        </w:rPr>
        <w:t> </w:t>
      </w:r>
      <w:r w:rsidR="00544F30">
        <w:rPr>
          <w:noProof/>
        </w:rPr>
        <w:drawing>
          <wp:inline distT="0" distB="0" distL="0" distR="0">
            <wp:extent cx="5898515" cy="1876425"/>
            <wp:effectExtent l="19050" t="0" r="6985" b="0"/>
            <wp:docPr id="1" name="Рисунок 1" descr="C:\Users\Администратор\AppData\Local\Microsoft\Windows\Temporary Internet Files\Content.Word\отч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отчет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1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3BC5" w:rsidRPr="00754AAE" w:rsidRDefault="00013BC5" w:rsidP="00013BC5">
      <w:pPr>
        <w:shd w:val="clear" w:color="auto" w:fill="FFFFFF" w:themeFill="background1"/>
        <w:spacing w:before="134" w:after="134" w:line="298" w:lineRule="atLeast"/>
        <w:rPr>
          <w:rFonts w:ascii="Tahoma" w:eastAsia="Times New Roman" w:hAnsi="Tahoma" w:cs="Tahoma"/>
          <w:color w:val="000000"/>
          <w:sz w:val="21"/>
          <w:szCs w:val="21"/>
        </w:rPr>
      </w:pPr>
      <w:r w:rsidRPr="00754AAE">
        <w:rPr>
          <w:rFonts w:ascii="Tahoma" w:eastAsia="Times New Roman" w:hAnsi="Tahoma" w:cs="Tahoma"/>
          <w:color w:val="000000"/>
          <w:sz w:val="24"/>
          <w:szCs w:val="24"/>
        </w:rPr>
        <w:t> </w:t>
      </w:r>
    </w:p>
    <w:p w:rsidR="00013BC5" w:rsidRDefault="00013BC5" w:rsidP="00013BC5">
      <w:pPr>
        <w:shd w:val="clear" w:color="auto" w:fill="FFFFFF" w:themeFill="background1"/>
      </w:pPr>
    </w:p>
    <w:p w:rsidR="006C6349" w:rsidRDefault="006C6349"/>
    <w:sectPr w:rsidR="006C6349" w:rsidSect="005773B8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C6D47"/>
    <w:multiLevelType w:val="multilevel"/>
    <w:tmpl w:val="34F4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7E71A39"/>
    <w:multiLevelType w:val="multilevel"/>
    <w:tmpl w:val="6BFE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013BC5"/>
    <w:rsid w:val="00013BC5"/>
    <w:rsid w:val="00024AD0"/>
    <w:rsid w:val="00033503"/>
    <w:rsid w:val="0004377D"/>
    <w:rsid w:val="00082551"/>
    <w:rsid w:val="000A7D85"/>
    <w:rsid w:val="00110580"/>
    <w:rsid w:val="001459B4"/>
    <w:rsid w:val="00145CA4"/>
    <w:rsid w:val="00162A76"/>
    <w:rsid w:val="001749F4"/>
    <w:rsid w:val="002F5399"/>
    <w:rsid w:val="003A0052"/>
    <w:rsid w:val="003A657E"/>
    <w:rsid w:val="003B0C5C"/>
    <w:rsid w:val="003F66A4"/>
    <w:rsid w:val="004025C8"/>
    <w:rsid w:val="00437A0F"/>
    <w:rsid w:val="0046565D"/>
    <w:rsid w:val="004D7F5C"/>
    <w:rsid w:val="004E78F6"/>
    <w:rsid w:val="005059A8"/>
    <w:rsid w:val="00516633"/>
    <w:rsid w:val="00544F30"/>
    <w:rsid w:val="00563D08"/>
    <w:rsid w:val="005773B8"/>
    <w:rsid w:val="0058544F"/>
    <w:rsid w:val="005F0802"/>
    <w:rsid w:val="0066623B"/>
    <w:rsid w:val="006706C2"/>
    <w:rsid w:val="006870D7"/>
    <w:rsid w:val="006C521A"/>
    <w:rsid w:val="006C6349"/>
    <w:rsid w:val="006F0E2A"/>
    <w:rsid w:val="006F6625"/>
    <w:rsid w:val="007B1C94"/>
    <w:rsid w:val="007B2606"/>
    <w:rsid w:val="007D2A5F"/>
    <w:rsid w:val="008202F3"/>
    <w:rsid w:val="00834DC9"/>
    <w:rsid w:val="00873D3C"/>
    <w:rsid w:val="00884873"/>
    <w:rsid w:val="008B09A9"/>
    <w:rsid w:val="008F530C"/>
    <w:rsid w:val="009220F3"/>
    <w:rsid w:val="00931F5A"/>
    <w:rsid w:val="009325F1"/>
    <w:rsid w:val="00970D4F"/>
    <w:rsid w:val="009B20F8"/>
    <w:rsid w:val="009D40CE"/>
    <w:rsid w:val="00A03E65"/>
    <w:rsid w:val="00A05CA5"/>
    <w:rsid w:val="00A159A3"/>
    <w:rsid w:val="00A36614"/>
    <w:rsid w:val="00AB421F"/>
    <w:rsid w:val="00AC2C21"/>
    <w:rsid w:val="00B44708"/>
    <w:rsid w:val="00B47EA8"/>
    <w:rsid w:val="00B970FD"/>
    <w:rsid w:val="00BD0B69"/>
    <w:rsid w:val="00C03116"/>
    <w:rsid w:val="00C65112"/>
    <w:rsid w:val="00CA01D9"/>
    <w:rsid w:val="00D025B7"/>
    <w:rsid w:val="00D12E50"/>
    <w:rsid w:val="00D31D80"/>
    <w:rsid w:val="00D41367"/>
    <w:rsid w:val="00D5366D"/>
    <w:rsid w:val="00D555E2"/>
    <w:rsid w:val="00D65F0D"/>
    <w:rsid w:val="00D761B1"/>
    <w:rsid w:val="00D834BD"/>
    <w:rsid w:val="00E33B54"/>
    <w:rsid w:val="00E3600E"/>
    <w:rsid w:val="00E550C2"/>
    <w:rsid w:val="00EA7A9F"/>
    <w:rsid w:val="00EB008E"/>
    <w:rsid w:val="00EB0F0C"/>
    <w:rsid w:val="00EE4DF6"/>
    <w:rsid w:val="00F14C25"/>
    <w:rsid w:val="00F4511E"/>
    <w:rsid w:val="00F64E30"/>
    <w:rsid w:val="00F70372"/>
    <w:rsid w:val="00F74C29"/>
    <w:rsid w:val="00FC148C"/>
    <w:rsid w:val="00FD3E31"/>
    <w:rsid w:val="00FE2290"/>
    <w:rsid w:val="00FF6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B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13B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rsid w:val="0011058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F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2E9A2-F14A-4485-99BE-E9A5211B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2797</Words>
  <Characters>15947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2020-03-26T02:22:00Z</cp:lastPrinted>
  <dcterms:created xsi:type="dcterms:W3CDTF">2018-04-20T02:16:00Z</dcterms:created>
  <dcterms:modified xsi:type="dcterms:W3CDTF">2020-03-26T23:28:00Z</dcterms:modified>
</cp:coreProperties>
</file>