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3F" w:rsidRDefault="00D75C3F" w:rsidP="00D75C3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 БЮДЖЕТНАЯ  ОБРАЗОВАТЕЛЬНАЯ ОРГАНИЗАЦИЯ</w:t>
      </w:r>
    </w:p>
    <w:p w:rsidR="00D75C3F" w:rsidRDefault="00D75C3F" w:rsidP="00D75C3F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 </w:t>
      </w:r>
    </w:p>
    <w:p w:rsidR="00D75C3F" w:rsidRDefault="00D75C3F" w:rsidP="00D75C3F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«ДЕТСКО-ЮНОШЕСКАЯ  СПОРТИВНАЯ ШКОЛА  «СУЧАН»</w:t>
      </w:r>
    </w:p>
    <w:p w:rsidR="00D75C3F" w:rsidRDefault="00D75C3F" w:rsidP="00D75C3F">
      <w:pPr>
        <w:spacing w:after="0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ПАРТИЗАНСКОГО  ГОРОДСКОГО  ОКРУГА</w:t>
      </w:r>
    </w:p>
    <w:p w:rsidR="00D75C3F" w:rsidRDefault="00D75C3F" w:rsidP="00D75C3F">
      <w:pPr>
        <w:tabs>
          <w:tab w:val="left" w:pos="1560"/>
        </w:tabs>
        <w:rPr>
          <w:rFonts w:ascii="Times New Roman" w:hAnsi="Times New Roman"/>
          <w:color w:val="000000"/>
          <w:sz w:val="28"/>
          <w:szCs w:val="28"/>
        </w:rPr>
      </w:pPr>
    </w:p>
    <w:p w:rsidR="00D75C3F" w:rsidRDefault="00D75C3F" w:rsidP="00D75C3F">
      <w:pPr>
        <w:tabs>
          <w:tab w:val="left" w:pos="2976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Р И К А З</w:t>
      </w:r>
    </w:p>
    <w:p w:rsidR="00D75C3F" w:rsidRDefault="00D75C3F" w:rsidP="00D75C3F">
      <w:pPr>
        <w:tabs>
          <w:tab w:val="left" w:pos="2976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от 02.07.2018г.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№ 101-А</w:t>
      </w:r>
    </w:p>
    <w:p w:rsidR="00D75C3F" w:rsidRDefault="00D75C3F" w:rsidP="00D75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и тарифов на платные дополнительные образовательные услуги, оказываемые организацией</w:t>
      </w:r>
    </w:p>
    <w:p w:rsidR="00D75C3F" w:rsidRDefault="00D75C3F" w:rsidP="00D75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Партизанского городского округа от 19 июня 2018 года №727-па «О внесении изменений в постановление администрации Партизанского городского округа от 29 августа 2016 года №696-па «Об утверждении Перечня и тарифов на платные услуги, оказываемые муниципальными бюджетными образовательными организациями (учреждениями) дополнительного образования детей Партизанского городского округа»</w:t>
      </w:r>
      <w:proofErr w:type="gramEnd"/>
    </w:p>
    <w:p w:rsidR="00D75C3F" w:rsidRDefault="00D75C3F" w:rsidP="00D75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75C3F" w:rsidRDefault="00D75C3F" w:rsidP="00D75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 02 июля 2018 год стоимость платных дополнительных образовательных услуг, оказываемых организацией:</w:t>
      </w:r>
    </w:p>
    <w:tbl>
      <w:tblPr>
        <w:tblStyle w:val="a4"/>
        <w:tblW w:w="8820" w:type="dxa"/>
        <w:tblInd w:w="360" w:type="dxa"/>
        <w:tblLook w:val="04A0"/>
      </w:tblPr>
      <w:tblGrid>
        <w:gridCol w:w="6836"/>
        <w:gridCol w:w="992"/>
        <w:gridCol w:w="992"/>
      </w:tblGrid>
      <w:tr w:rsidR="00D75C3F" w:rsidTr="00D75C3F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 w:rsidP="00C52462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боксу для населения Партизанского городского округа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75C3F" w:rsidTr="00D75C3F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 w:rsidP="00C52462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борьбе для населения Партизанского городского округа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D75C3F" w:rsidTr="00D75C3F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 w:rsidP="00C52462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тренажерном зале для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глекаменск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D75C3F" w:rsidTr="00D75C3F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 w:rsidP="00C52462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теннисом на теннисном корте на стадионе «Шахтёр» для населения Партизанского городского округа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D75C3F" w:rsidTr="00D75C3F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 w:rsidP="00C52462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общей физической подготовке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D75C3F" w:rsidTr="00D75C3F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 w:rsidP="00C52462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занятия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75C3F" w:rsidTr="00D75C3F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 w:rsidP="00C52462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аэробикой для населения Партизанского городского округа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D75C3F" w:rsidTr="00D75C3F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 w:rsidP="00C52462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шахматами для населения Партизанского городского округа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D75C3F" w:rsidTr="00D75C3F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 w:rsidP="00C52462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Входной билет на каток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D75C3F" w:rsidTr="00D75C3F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1.10.Прокат коньков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D75C3F" w:rsidTr="00D75C3F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1.11.Заточка коньков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D75C3F" w:rsidTr="00D75C3F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1.12.Тренировочные занятия по футболу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134,00</w:t>
            </w:r>
          </w:p>
        </w:tc>
      </w:tr>
      <w:tr w:rsidR="00D75C3F" w:rsidTr="00D75C3F"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1.13.Спортивно-тренировочные занятия на футбольном поле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C3F" w:rsidRDefault="00D75C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</w:tbl>
    <w:p w:rsidR="00D75C3F" w:rsidRDefault="00D75C3F" w:rsidP="00D75C3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75C3F" w:rsidRDefault="00D75C3F" w:rsidP="00D75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учебно-воспитательной работе довести до сведения педагогическому коллективу, обучающимся и их родителям.</w:t>
      </w:r>
    </w:p>
    <w:p w:rsidR="00D75C3F" w:rsidRDefault="00D75C3F" w:rsidP="00D75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75C3F" w:rsidRDefault="00D75C3F" w:rsidP="00D75C3F">
      <w:pPr>
        <w:pStyle w:val="a3"/>
        <w:ind w:left="600"/>
        <w:rPr>
          <w:rFonts w:ascii="Times New Roman" w:hAnsi="Times New Roman" w:cs="Times New Roman"/>
          <w:sz w:val="28"/>
          <w:szCs w:val="28"/>
        </w:rPr>
      </w:pPr>
    </w:p>
    <w:p w:rsidR="00D75C3F" w:rsidRDefault="00D75C3F" w:rsidP="00D75C3F">
      <w:pPr>
        <w:pStyle w:val="a3"/>
        <w:ind w:left="600"/>
        <w:rPr>
          <w:rFonts w:ascii="Times New Roman" w:hAnsi="Times New Roman" w:cs="Times New Roman"/>
          <w:sz w:val="28"/>
          <w:szCs w:val="28"/>
        </w:rPr>
      </w:pPr>
    </w:p>
    <w:p w:rsidR="00D75C3F" w:rsidRPr="00D75C3F" w:rsidRDefault="00D75C3F" w:rsidP="00D75C3F">
      <w:pPr>
        <w:rPr>
          <w:rFonts w:ascii="Times New Roman" w:hAnsi="Times New Roman" w:cs="Times New Roman"/>
          <w:sz w:val="28"/>
          <w:szCs w:val="28"/>
        </w:rPr>
      </w:pPr>
      <w:r w:rsidRPr="00D75C3F">
        <w:rPr>
          <w:rFonts w:ascii="Times New Roman" w:hAnsi="Times New Roman" w:cs="Times New Roman"/>
          <w:sz w:val="28"/>
          <w:szCs w:val="28"/>
        </w:rPr>
        <w:t>Директор МБОО ДО «ДЮСШ «Сучан» ПГО                               М.В. Кабанов</w:t>
      </w:r>
    </w:p>
    <w:p w:rsidR="00EC12A1" w:rsidRDefault="00EC12A1"/>
    <w:sectPr w:rsidR="00EC12A1" w:rsidSect="00D75C3F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C3F"/>
    <w:rsid w:val="00D75C3F"/>
    <w:rsid w:val="00EC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3F"/>
    <w:pPr>
      <w:ind w:left="720"/>
      <w:contextualSpacing/>
    </w:pPr>
  </w:style>
  <w:style w:type="table" w:styleId="a4">
    <w:name w:val="Table Grid"/>
    <w:basedOn w:val="a1"/>
    <w:uiPriority w:val="59"/>
    <w:rsid w:val="00D75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2018-11-12T04:40:00Z</dcterms:created>
  <dcterms:modified xsi:type="dcterms:W3CDTF">2018-11-12T04:41:00Z</dcterms:modified>
</cp:coreProperties>
</file>